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6AF" w:rsidRDefault="003116AF" w:rsidP="005D7652">
      <w:pPr>
        <w:autoSpaceDE w:val="0"/>
        <w:autoSpaceDN w:val="0"/>
        <w:adjustRightInd w:val="0"/>
        <w:spacing w:after="0" w:line="240" w:lineRule="auto"/>
        <w:ind w:left="720" w:hanging="720"/>
        <w:rPr>
          <w:rFonts w:cstheme="minorHAnsi"/>
          <w:b/>
        </w:rPr>
      </w:pPr>
      <w:r w:rsidRPr="003116AF">
        <w:rPr>
          <w:rFonts w:cstheme="minorHAnsi"/>
          <w:b/>
        </w:rPr>
        <w:t>Rodenticide Information – Annotated Bibliography</w:t>
      </w:r>
    </w:p>
    <w:p w:rsidR="00153CDF" w:rsidRPr="003116AF" w:rsidRDefault="00153CDF" w:rsidP="005D7652">
      <w:pPr>
        <w:autoSpaceDE w:val="0"/>
        <w:autoSpaceDN w:val="0"/>
        <w:adjustRightInd w:val="0"/>
        <w:spacing w:after="0" w:line="240" w:lineRule="auto"/>
        <w:ind w:left="720" w:hanging="720"/>
        <w:rPr>
          <w:rFonts w:cstheme="minorHAnsi"/>
          <w:b/>
        </w:rPr>
      </w:pPr>
    </w:p>
    <w:p w:rsidR="003116AF" w:rsidRDefault="003116AF" w:rsidP="005D7652">
      <w:pPr>
        <w:autoSpaceDE w:val="0"/>
        <w:autoSpaceDN w:val="0"/>
        <w:adjustRightInd w:val="0"/>
        <w:spacing w:after="0" w:line="240" w:lineRule="auto"/>
        <w:ind w:left="720" w:hanging="720"/>
        <w:rPr>
          <w:rFonts w:cstheme="minorHAnsi"/>
        </w:rPr>
      </w:pPr>
    </w:p>
    <w:p w:rsidR="005D7652" w:rsidRDefault="005D7652" w:rsidP="005D7652">
      <w:pPr>
        <w:autoSpaceDE w:val="0"/>
        <w:autoSpaceDN w:val="0"/>
        <w:adjustRightInd w:val="0"/>
        <w:spacing w:after="0" w:line="240" w:lineRule="auto"/>
        <w:ind w:left="720" w:hanging="720"/>
        <w:rPr>
          <w:rFonts w:cstheme="minorHAnsi"/>
        </w:rPr>
      </w:pPr>
      <w:proofErr w:type="gramStart"/>
      <w:r w:rsidRPr="0027171C">
        <w:rPr>
          <w:rFonts w:cstheme="minorHAnsi"/>
        </w:rPr>
        <w:t xml:space="preserve">Broome, K., A. </w:t>
      </w:r>
      <w:proofErr w:type="spellStart"/>
      <w:r w:rsidRPr="0027171C">
        <w:rPr>
          <w:rFonts w:cstheme="minorHAnsi"/>
        </w:rPr>
        <w:t>Fairweather</w:t>
      </w:r>
      <w:proofErr w:type="spellEnd"/>
      <w:r w:rsidRPr="0027171C">
        <w:rPr>
          <w:rFonts w:cstheme="minorHAnsi"/>
        </w:rPr>
        <w:t>, and P. Fisher.</w:t>
      </w:r>
      <w:proofErr w:type="gramEnd"/>
      <w:r w:rsidRPr="0027171C">
        <w:rPr>
          <w:rFonts w:cstheme="minorHAnsi"/>
        </w:rPr>
        <w:t xml:space="preserve"> 2010. </w:t>
      </w:r>
      <w:proofErr w:type="spellStart"/>
      <w:r w:rsidRPr="0027171C">
        <w:rPr>
          <w:rFonts w:cstheme="minorHAnsi"/>
        </w:rPr>
        <w:t>Coumatetralyl</w:t>
      </w:r>
      <w:proofErr w:type="spellEnd"/>
      <w:r w:rsidRPr="0027171C">
        <w:rPr>
          <w:rFonts w:cstheme="minorHAnsi"/>
        </w:rPr>
        <w:t xml:space="preserve"> a review of current knowledge. Department of Conservation Pesticide Information Reviews. </w:t>
      </w:r>
      <w:proofErr w:type="gramStart"/>
      <w:r w:rsidRPr="0027171C">
        <w:rPr>
          <w:rFonts w:cstheme="minorHAnsi"/>
        </w:rPr>
        <w:t>DOC Research and Development Division, Hamilton, New Zealand.</w:t>
      </w:r>
      <w:proofErr w:type="gramEnd"/>
    </w:p>
    <w:p w:rsidR="000C7636" w:rsidRPr="0027171C" w:rsidRDefault="000C7636" w:rsidP="005D7652">
      <w:pPr>
        <w:autoSpaceDE w:val="0"/>
        <w:autoSpaceDN w:val="0"/>
        <w:adjustRightInd w:val="0"/>
        <w:spacing w:after="0" w:line="240" w:lineRule="auto"/>
        <w:ind w:left="720" w:hanging="720"/>
        <w:rPr>
          <w:rFonts w:cstheme="minorHAnsi"/>
        </w:rPr>
      </w:pPr>
    </w:p>
    <w:p w:rsidR="000C7636" w:rsidRDefault="000C7636" w:rsidP="000C7636">
      <w:pPr>
        <w:pStyle w:val="ListParagraph"/>
        <w:numPr>
          <w:ilvl w:val="0"/>
          <w:numId w:val="3"/>
        </w:numPr>
        <w:rPr>
          <w:rFonts w:cstheme="minorHAnsi"/>
        </w:rPr>
      </w:pPr>
      <w:r>
        <w:rPr>
          <w:rFonts w:cstheme="minorHAnsi"/>
        </w:rPr>
        <w:t>Not directly cited for rodenticide table</w:t>
      </w:r>
    </w:p>
    <w:p w:rsidR="000C7636" w:rsidRDefault="000C7636" w:rsidP="000C7636">
      <w:pPr>
        <w:pStyle w:val="ListParagraph"/>
        <w:numPr>
          <w:ilvl w:val="0"/>
          <w:numId w:val="3"/>
        </w:numPr>
        <w:rPr>
          <w:rFonts w:cstheme="minorHAnsi"/>
        </w:rPr>
      </w:pPr>
      <w:r>
        <w:rPr>
          <w:rFonts w:cstheme="minorHAnsi"/>
        </w:rPr>
        <w:t xml:space="preserve">This document contains a review done by the New Zealand DOC on current knowledge of </w:t>
      </w:r>
      <w:proofErr w:type="spellStart"/>
      <w:r>
        <w:rPr>
          <w:rFonts w:cstheme="minorHAnsi"/>
        </w:rPr>
        <w:t>coumatetralyl</w:t>
      </w:r>
      <w:proofErr w:type="spellEnd"/>
    </w:p>
    <w:p w:rsidR="005D7652" w:rsidRPr="0027171C" w:rsidRDefault="005D7652" w:rsidP="005D7652">
      <w:pPr>
        <w:autoSpaceDE w:val="0"/>
        <w:autoSpaceDN w:val="0"/>
        <w:adjustRightInd w:val="0"/>
        <w:spacing w:after="0" w:line="240" w:lineRule="auto"/>
        <w:ind w:left="720" w:hanging="720"/>
        <w:rPr>
          <w:rFonts w:cstheme="minorHAnsi"/>
        </w:rPr>
      </w:pPr>
    </w:p>
    <w:p w:rsidR="005D7652" w:rsidRPr="0027171C" w:rsidRDefault="005D7652" w:rsidP="005D7652">
      <w:pPr>
        <w:autoSpaceDE w:val="0"/>
        <w:autoSpaceDN w:val="0"/>
        <w:adjustRightInd w:val="0"/>
        <w:spacing w:after="0" w:line="240" w:lineRule="auto"/>
        <w:ind w:left="720" w:hanging="720"/>
        <w:rPr>
          <w:rFonts w:cstheme="minorHAnsi"/>
        </w:rPr>
      </w:pPr>
    </w:p>
    <w:p w:rsidR="005D7652" w:rsidRDefault="005D7652" w:rsidP="005D7652">
      <w:pPr>
        <w:autoSpaceDE w:val="0"/>
        <w:autoSpaceDN w:val="0"/>
        <w:adjustRightInd w:val="0"/>
        <w:spacing w:after="0" w:line="240" w:lineRule="auto"/>
        <w:ind w:left="720" w:hanging="720"/>
        <w:rPr>
          <w:rFonts w:cstheme="minorHAnsi"/>
        </w:rPr>
      </w:pPr>
      <w:proofErr w:type="gramStart"/>
      <w:r w:rsidRPr="0027171C">
        <w:rPr>
          <w:rFonts w:cstheme="minorHAnsi"/>
        </w:rPr>
        <w:t xml:space="preserve">Brown, R. A., A. R. Hardy, P. W. </w:t>
      </w:r>
      <w:proofErr w:type="spellStart"/>
      <w:r w:rsidRPr="0027171C">
        <w:rPr>
          <w:rFonts w:cstheme="minorHAnsi"/>
        </w:rPr>
        <w:t>Greig</w:t>
      </w:r>
      <w:proofErr w:type="spellEnd"/>
      <w:r w:rsidRPr="0027171C">
        <w:rPr>
          <w:rFonts w:cstheme="minorHAnsi"/>
        </w:rPr>
        <w:t>-Smith, and P. J. Edwards.</w:t>
      </w:r>
      <w:proofErr w:type="gramEnd"/>
      <w:r w:rsidRPr="0027171C">
        <w:rPr>
          <w:rFonts w:cstheme="minorHAnsi"/>
        </w:rPr>
        <w:t xml:space="preserve"> 1988. Assessing the impact of rodenticides on the environment. Bulletin OEPP/EPPO Bulletin </w:t>
      </w:r>
      <w:r w:rsidRPr="0027171C">
        <w:rPr>
          <w:rFonts w:cstheme="minorHAnsi"/>
          <w:b/>
          <w:bCs/>
        </w:rPr>
        <w:t>18</w:t>
      </w:r>
      <w:r w:rsidRPr="0027171C">
        <w:rPr>
          <w:rFonts w:cstheme="minorHAnsi"/>
        </w:rPr>
        <w:t>:283-292.</w:t>
      </w:r>
    </w:p>
    <w:p w:rsidR="005C1A7A" w:rsidRDefault="005C1A7A" w:rsidP="005D7652">
      <w:pPr>
        <w:autoSpaceDE w:val="0"/>
        <w:autoSpaceDN w:val="0"/>
        <w:adjustRightInd w:val="0"/>
        <w:spacing w:after="0" w:line="240" w:lineRule="auto"/>
        <w:ind w:left="720" w:hanging="720"/>
        <w:rPr>
          <w:rFonts w:cstheme="minorHAnsi"/>
        </w:rPr>
      </w:pPr>
    </w:p>
    <w:p w:rsidR="005C1A7A" w:rsidRDefault="005C1A7A" w:rsidP="005C1A7A">
      <w:pPr>
        <w:pStyle w:val="ListParagraph"/>
        <w:numPr>
          <w:ilvl w:val="0"/>
          <w:numId w:val="3"/>
        </w:numPr>
        <w:rPr>
          <w:rFonts w:cstheme="minorHAnsi"/>
        </w:rPr>
      </w:pPr>
      <w:r>
        <w:rPr>
          <w:rFonts w:cstheme="minorHAnsi"/>
        </w:rPr>
        <w:t>Not directly cited for rodenticide table</w:t>
      </w:r>
    </w:p>
    <w:p w:rsidR="005C1A7A" w:rsidRDefault="005C1A7A" w:rsidP="005C1A7A">
      <w:pPr>
        <w:pStyle w:val="ListParagraph"/>
        <w:numPr>
          <w:ilvl w:val="0"/>
          <w:numId w:val="3"/>
        </w:numPr>
        <w:rPr>
          <w:rFonts w:cstheme="minorHAnsi"/>
        </w:rPr>
      </w:pPr>
      <w:r>
        <w:rPr>
          <w:rFonts w:cstheme="minorHAnsi"/>
        </w:rPr>
        <w:t>This document contains some reference to various rodenticides. However, the paper’s primary focus is on the steps that should be taken to assess the impact of rodenticides on the environment</w:t>
      </w:r>
    </w:p>
    <w:p w:rsidR="005D7652" w:rsidRPr="0027171C" w:rsidRDefault="005D7652" w:rsidP="005D7652">
      <w:pPr>
        <w:autoSpaceDE w:val="0"/>
        <w:autoSpaceDN w:val="0"/>
        <w:adjustRightInd w:val="0"/>
        <w:spacing w:after="0" w:line="240" w:lineRule="auto"/>
        <w:ind w:left="720" w:hanging="720"/>
        <w:rPr>
          <w:rFonts w:cstheme="minorHAnsi"/>
        </w:rPr>
      </w:pPr>
    </w:p>
    <w:p w:rsidR="005D7652" w:rsidRPr="0027171C" w:rsidRDefault="005D7652" w:rsidP="005D7652">
      <w:pPr>
        <w:autoSpaceDE w:val="0"/>
        <w:autoSpaceDN w:val="0"/>
        <w:adjustRightInd w:val="0"/>
        <w:spacing w:after="0" w:line="240" w:lineRule="auto"/>
        <w:ind w:left="720" w:hanging="720"/>
        <w:rPr>
          <w:rFonts w:cstheme="minorHAnsi"/>
        </w:rPr>
      </w:pPr>
    </w:p>
    <w:p w:rsidR="005D7652" w:rsidRDefault="005D7652" w:rsidP="005D7652">
      <w:pPr>
        <w:autoSpaceDE w:val="0"/>
        <w:autoSpaceDN w:val="0"/>
        <w:adjustRightInd w:val="0"/>
        <w:spacing w:after="0" w:line="240" w:lineRule="auto"/>
        <w:ind w:left="720" w:hanging="720"/>
        <w:rPr>
          <w:rFonts w:cstheme="minorHAnsi"/>
        </w:rPr>
      </w:pPr>
      <w:proofErr w:type="gramStart"/>
      <w:r w:rsidRPr="0027171C">
        <w:rPr>
          <w:rFonts w:cstheme="minorHAnsi"/>
        </w:rPr>
        <w:t xml:space="preserve">Colvin, B. A., P. L. </w:t>
      </w:r>
      <w:proofErr w:type="spellStart"/>
      <w:r w:rsidRPr="0027171C">
        <w:rPr>
          <w:rFonts w:cstheme="minorHAnsi"/>
        </w:rPr>
        <w:t>Hegdal</w:t>
      </w:r>
      <w:proofErr w:type="spellEnd"/>
      <w:r w:rsidRPr="0027171C">
        <w:rPr>
          <w:rFonts w:cstheme="minorHAnsi"/>
        </w:rPr>
        <w:t>, and W. B. Jackson.</w:t>
      </w:r>
      <w:proofErr w:type="gramEnd"/>
      <w:r w:rsidRPr="0027171C">
        <w:rPr>
          <w:rFonts w:cstheme="minorHAnsi"/>
        </w:rPr>
        <w:t xml:space="preserve"> 1988. Review of non-target hazards associated with rodenticide use in the USA. Bulletin OEPP/EPPO Bulletin </w:t>
      </w:r>
      <w:r w:rsidRPr="0027171C">
        <w:rPr>
          <w:rFonts w:cstheme="minorHAnsi"/>
          <w:b/>
          <w:bCs/>
        </w:rPr>
        <w:t>18</w:t>
      </w:r>
      <w:r w:rsidRPr="0027171C">
        <w:rPr>
          <w:rFonts w:cstheme="minorHAnsi"/>
        </w:rPr>
        <w:t>:301-308.</w:t>
      </w:r>
    </w:p>
    <w:p w:rsidR="0011269A" w:rsidRDefault="0011269A" w:rsidP="005D7652">
      <w:pPr>
        <w:autoSpaceDE w:val="0"/>
        <w:autoSpaceDN w:val="0"/>
        <w:adjustRightInd w:val="0"/>
        <w:spacing w:after="0" w:line="240" w:lineRule="auto"/>
        <w:ind w:left="720" w:hanging="720"/>
        <w:rPr>
          <w:rFonts w:cstheme="minorHAnsi"/>
        </w:rPr>
      </w:pPr>
    </w:p>
    <w:p w:rsidR="0011269A" w:rsidRDefault="0011269A" w:rsidP="0011269A">
      <w:pPr>
        <w:pStyle w:val="ListParagraph"/>
        <w:numPr>
          <w:ilvl w:val="0"/>
          <w:numId w:val="3"/>
        </w:numPr>
        <w:rPr>
          <w:rFonts w:cstheme="minorHAnsi"/>
        </w:rPr>
      </w:pPr>
      <w:r>
        <w:rPr>
          <w:rFonts w:cstheme="minorHAnsi"/>
        </w:rPr>
        <w:t>Not directly cited for rodenticide table</w:t>
      </w:r>
    </w:p>
    <w:p w:rsidR="0011269A" w:rsidRPr="004F2927" w:rsidRDefault="0011269A" w:rsidP="0011269A">
      <w:pPr>
        <w:pStyle w:val="ListParagraph"/>
        <w:numPr>
          <w:ilvl w:val="0"/>
          <w:numId w:val="3"/>
        </w:numPr>
        <w:rPr>
          <w:rFonts w:cstheme="minorHAnsi"/>
        </w:rPr>
      </w:pPr>
      <w:r>
        <w:rPr>
          <w:rFonts w:cstheme="minorHAnsi"/>
        </w:rPr>
        <w:t xml:space="preserve">This document provides important information and insight into the effects of rodenticides on non-target species.  The authors discuss primary and secondary poisoning, but do not assign </w:t>
      </w:r>
      <w:r w:rsidRPr="004F2927">
        <w:rPr>
          <w:rFonts w:cstheme="minorHAnsi"/>
        </w:rPr>
        <w:t>hazard levels for rodenticides.  This document has a lot of information that may be useful for corroborating other sources</w:t>
      </w:r>
    </w:p>
    <w:p w:rsidR="000C7636" w:rsidRPr="000C7636" w:rsidRDefault="000C7636" w:rsidP="000C7636">
      <w:pPr>
        <w:autoSpaceDE w:val="0"/>
        <w:autoSpaceDN w:val="0"/>
        <w:adjustRightInd w:val="0"/>
        <w:spacing w:after="0" w:line="240" w:lineRule="auto"/>
        <w:ind w:left="720" w:hanging="720"/>
        <w:rPr>
          <w:rFonts w:cstheme="minorHAnsi"/>
        </w:rPr>
      </w:pPr>
      <w:proofErr w:type="gramStart"/>
      <w:r w:rsidRPr="000C7636">
        <w:rPr>
          <w:rFonts w:cstheme="minorHAnsi"/>
        </w:rPr>
        <w:t>DOC. 2011.</w:t>
      </w:r>
      <w:proofErr w:type="gramEnd"/>
      <w:r w:rsidRPr="000C7636">
        <w:rPr>
          <w:rFonts w:cstheme="minorHAnsi"/>
        </w:rPr>
        <w:t xml:space="preserve"> </w:t>
      </w:r>
      <w:proofErr w:type="gramStart"/>
      <w:r w:rsidRPr="000C7636">
        <w:rPr>
          <w:rFonts w:cstheme="minorHAnsi"/>
        </w:rPr>
        <w:t xml:space="preserve">Sodium </w:t>
      </w:r>
      <w:proofErr w:type="spellStart"/>
      <w:r w:rsidRPr="000C7636">
        <w:rPr>
          <w:rFonts w:cstheme="minorHAnsi"/>
        </w:rPr>
        <w:t>fluoracetate</w:t>
      </w:r>
      <w:proofErr w:type="spellEnd"/>
      <w:r w:rsidRPr="000C7636">
        <w:rPr>
          <w:rFonts w:cstheme="minorHAnsi"/>
        </w:rPr>
        <w:t xml:space="preserve"> a review of current knowledge.</w:t>
      </w:r>
      <w:proofErr w:type="gramEnd"/>
      <w:r w:rsidRPr="000C7636">
        <w:rPr>
          <w:rFonts w:cstheme="minorHAnsi"/>
        </w:rPr>
        <w:t xml:space="preserve"> Department of </w:t>
      </w:r>
      <w:proofErr w:type="spellStart"/>
      <w:r w:rsidRPr="000C7636">
        <w:rPr>
          <w:rFonts w:cstheme="minorHAnsi"/>
        </w:rPr>
        <w:t>Conservatio</w:t>
      </w:r>
      <w:proofErr w:type="spellEnd"/>
      <w:r w:rsidRPr="000C7636">
        <w:rPr>
          <w:rFonts w:cstheme="minorHAnsi"/>
        </w:rPr>
        <w:t xml:space="preserve"> Pesticide Information Reviews. </w:t>
      </w:r>
      <w:proofErr w:type="gramStart"/>
      <w:r w:rsidRPr="000C7636">
        <w:rPr>
          <w:rFonts w:cstheme="minorHAnsi"/>
        </w:rPr>
        <w:t xml:space="preserve">DOC Research and Development Division, </w:t>
      </w:r>
      <w:proofErr w:type="spellStart"/>
      <w:r w:rsidRPr="000C7636">
        <w:rPr>
          <w:rFonts w:cstheme="minorHAnsi"/>
        </w:rPr>
        <w:t>Hamilston</w:t>
      </w:r>
      <w:proofErr w:type="spellEnd"/>
      <w:r w:rsidRPr="000C7636">
        <w:rPr>
          <w:rFonts w:cstheme="minorHAnsi"/>
        </w:rPr>
        <w:t>, New Zealand.</w:t>
      </w:r>
      <w:proofErr w:type="gramEnd"/>
    </w:p>
    <w:p w:rsidR="00394A01" w:rsidRDefault="00394A01" w:rsidP="000C7636">
      <w:pPr>
        <w:autoSpaceDE w:val="0"/>
        <w:autoSpaceDN w:val="0"/>
        <w:adjustRightInd w:val="0"/>
        <w:spacing w:after="0" w:line="240" w:lineRule="auto"/>
        <w:rPr>
          <w:rFonts w:cstheme="minorHAnsi"/>
        </w:rPr>
      </w:pPr>
    </w:p>
    <w:p w:rsidR="00394A01" w:rsidRDefault="00394A01" w:rsidP="00394A01">
      <w:pPr>
        <w:pStyle w:val="ListParagraph"/>
        <w:numPr>
          <w:ilvl w:val="0"/>
          <w:numId w:val="1"/>
        </w:numPr>
      </w:pPr>
      <w:r>
        <w:t>Cited for rodenticide table</w:t>
      </w:r>
    </w:p>
    <w:p w:rsidR="00394A01" w:rsidRDefault="00394A01" w:rsidP="00394A01">
      <w:pPr>
        <w:pStyle w:val="ListParagraph"/>
        <w:numPr>
          <w:ilvl w:val="0"/>
          <w:numId w:val="1"/>
        </w:numPr>
      </w:pPr>
      <w:r>
        <w:t xml:space="preserve">This is a report on the use and effects of sodium </w:t>
      </w:r>
      <w:proofErr w:type="spellStart"/>
      <w:r>
        <w:t>fluroacetate</w:t>
      </w:r>
      <w:proofErr w:type="spellEnd"/>
      <w:r>
        <w:t xml:space="preserve"> (1080).  Has a good amount of useful info that reiterates other sources. Information on the bait form (i.e. pellet) was taken from this document.</w:t>
      </w:r>
    </w:p>
    <w:p w:rsidR="000C7636" w:rsidRPr="000C7636" w:rsidRDefault="000C7636" w:rsidP="000C7636">
      <w:pPr>
        <w:autoSpaceDE w:val="0"/>
        <w:autoSpaceDN w:val="0"/>
        <w:adjustRightInd w:val="0"/>
        <w:spacing w:after="0" w:line="240" w:lineRule="auto"/>
        <w:ind w:left="720" w:hanging="720"/>
        <w:rPr>
          <w:rFonts w:cstheme="minorHAnsi"/>
        </w:rPr>
      </w:pPr>
      <w:proofErr w:type="gramStart"/>
      <w:r w:rsidRPr="000C7636">
        <w:rPr>
          <w:rFonts w:cstheme="minorHAnsi"/>
        </w:rPr>
        <w:t>DOC. 2010.</w:t>
      </w:r>
      <w:proofErr w:type="gramEnd"/>
      <w:r w:rsidRPr="000C7636">
        <w:rPr>
          <w:rFonts w:cstheme="minorHAnsi"/>
        </w:rPr>
        <w:t xml:space="preserve"> </w:t>
      </w:r>
      <w:proofErr w:type="spellStart"/>
      <w:proofErr w:type="gramStart"/>
      <w:r w:rsidRPr="000C7636">
        <w:rPr>
          <w:rFonts w:cstheme="minorHAnsi"/>
        </w:rPr>
        <w:t>Coumatetralyl</w:t>
      </w:r>
      <w:proofErr w:type="spellEnd"/>
      <w:r w:rsidRPr="000C7636">
        <w:rPr>
          <w:rFonts w:cstheme="minorHAnsi"/>
        </w:rPr>
        <w:t xml:space="preserve"> a review of current knowledge.</w:t>
      </w:r>
      <w:proofErr w:type="gramEnd"/>
      <w:r w:rsidRPr="000C7636">
        <w:rPr>
          <w:rFonts w:cstheme="minorHAnsi"/>
        </w:rPr>
        <w:t xml:space="preserve"> Department of Conservation Pesticide Information Reviews. </w:t>
      </w:r>
      <w:proofErr w:type="gramStart"/>
      <w:r w:rsidRPr="000C7636">
        <w:rPr>
          <w:rFonts w:cstheme="minorHAnsi"/>
        </w:rPr>
        <w:t>DOC Research and Development Division, Hamilton, New Zealand.</w:t>
      </w:r>
      <w:proofErr w:type="gramEnd"/>
    </w:p>
    <w:p w:rsidR="000C7636" w:rsidRPr="000C7636" w:rsidRDefault="000C7636" w:rsidP="00394A01">
      <w:pPr>
        <w:autoSpaceDE w:val="0"/>
        <w:autoSpaceDN w:val="0"/>
        <w:adjustRightInd w:val="0"/>
        <w:spacing w:after="0" w:line="240" w:lineRule="auto"/>
        <w:ind w:left="720" w:hanging="720"/>
        <w:rPr>
          <w:rFonts w:cstheme="minorHAnsi"/>
        </w:rPr>
      </w:pPr>
    </w:p>
    <w:p w:rsidR="00394A01" w:rsidRPr="000C7636" w:rsidRDefault="00394A01" w:rsidP="000C7636">
      <w:pPr>
        <w:autoSpaceDE w:val="0"/>
        <w:autoSpaceDN w:val="0"/>
        <w:adjustRightInd w:val="0"/>
        <w:spacing w:after="0" w:line="240" w:lineRule="auto"/>
        <w:rPr>
          <w:rFonts w:cstheme="minorHAnsi"/>
        </w:rPr>
      </w:pPr>
    </w:p>
    <w:p w:rsidR="00394A01" w:rsidRPr="000C7636" w:rsidRDefault="00394A01" w:rsidP="00394A01">
      <w:pPr>
        <w:pStyle w:val="ListParagraph"/>
        <w:numPr>
          <w:ilvl w:val="0"/>
          <w:numId w:val="1"/>
        </w:numPr>
        <w:rPr>
          <w:rFonts w:cstheme="minorHAnsi"/>
        </w:rPr>
      </w:pPr>
      <w:r w:rsidRPr="000C7636">
        <w:rPr>
          <w:rFonts w:cstheme="minorHAnsi"/>
        </w:rPr>
        <w:t>Cited for rodenticide table</w:t>
      </w:r>
    </w:p>
    <w:p w:rsidR="00394A01" w:rsidRDefault="00394A01" w:rsidP="00394A01">
      <w:pPr>
        <w:pStyle w:val="ListParagraph"/>
        <w:numPr>
          <w:ilvl w:val="0"/>
          <w:numId w:val="1"/>
        </w:numPr>
      </w:pPr>
      <w:r>
        <w:lastRenderedPageBreak/>
        <w:t xml:space="preserve">This is a report on the use and effects of </w:t>
      </w:r>
      <w:proofErr w:type="spellStart"/>
      <w:r>
        <w:t>coumatetralyl</w:t>
      </w:r>
      <w:proofErr w:type="spellEnd"/>
      <w:r>
        <w:t>.  Has a good amount of useful information. Information on the bait form (i.e. pellet), pesticide type (first gen anti-</w:t>
      </w:r>
      <w:proofErr w:type="spellStart"/>
      <w:r>
        <w:t>coag</w:t>
      </w:r>
      <w:proofErr w:type="spellEnd"/>
      <w:r>
        <w:t>), and risk to invertebrates was taken from this document.</w:t>
      </w:r>
    </w:p>
    <w:p w:rsidR="005D7652" w:rsidRPr="000C7636" w:rsidRDefault="005D7652" w:rsidP="004F2927">
      <w:pPr>
        <w:autoSpaceDE w:val="0"/>
        <w:autoSpaceDN w:val="0"/>
        <w:adjustRightInd w:val="0"/>
        <w:spacing w:after="0" w:line="240" w:lineRule="auto"/>
        <w:rPr>
          <w:rFonts w:cstheme="minorHAnsi"/>
        </w:rPr>
      </w:pPr>
    </w:p>
    <w:p w:rsidR="00937488" w:rsidRDefault="00937488" w:rsidP="000C7636">
      <w:pPr>
        <w:autoSpaceDE w:val="0"/>
        <w:autoSpaceDN w:val="0"/>
        <w:adjustRightInd w:val="0"/>
        <w:spacing w:after="0" w:line="240" w:lineRule="auto"/>
        <w:ind w:left="720" w:hanging="720"/>
        <w:rPr>
          <w:rFonts w:cstheme="minorHAnsi"/>
        </w:rPr>
      </w:pPr>
    </w:p>
    <w:p w:rsidR="00937488" w:rsidRDefault="00937488" w:rsidP="00937488">
      <w:pPr>
        <w:autoSpaceDE w:val="0"/>
        <w:autoSpaceDN w:val="0"/>
        <w:adjustRightInd w:val="0"/>
        <w:spacing w:after="0" w:line="240" w:lineRule="auto"/>
        <w:ind w:left="720" w:hanging="720"/>
        <w:rPr>
          <w:rFonts w:cstheme="minorHAnsi"/>
        </w:rPr>
      </w:pPr>
      <w:proofErr w:type="gramStart"/>
      <w:r w:rsidRPr="005D0F8B">
        <w:rPr>
          <w:rFonts w:cstheme="minorHAnsi"/>
        </w:rPr>
        <w:t>DOC. 2010.</w:t>
      </w:r>
      <w:proofErr w:type="gramEnd"/>
      <w:r w:rsidRPr="005D0F8B">
        <w:rPr>
          <w:rFonts w:cstheme="minorHAnsi"/>
        </w:rPr>
        <w:t xml:space="preserve"> </w:t>
      </w:r>
      <w:proofErr w:type="gramStart"/>
      <w:r w:rsidRPr="005D0F8B">
        <w:rPr>
          <w:rFonts w:cstheme="minorHAnsi"/>
        </w:rPr>
        <w:t>Diphacinone a review of current knowledge.</w:t>
      </w:r>
      <w:proofErr w:type="gramEnd"/>
      <w:r w:rsidRPr="005D0F8B">
        <w:rPr>
          <w:rFonts w:cstheme="minorHAnsi"/>
        </w:rPr>
        <w:t xml:space="preserve"> Department of Conservation Pesticide Information Reviews. </w:t>
      </w:r>
      <w:proofErr w:type="gramStart"/>
      <w:r w:rsidRPr="005D0F8B">
        <w:rPr>
          <w:rFonts w:cstheme="minorHAnsi"/>
        </w:rPr>
        <w:t>DOC Research and Development Group, Hamilton, New Zealand.</w:t>
      </w:r>
      <w:proofErr w:type="gramEnd"/>
    </w:p>
    <w:p w:rsidR="00937488" w:rsidRDefault="00937488" w:rsidP="00937488">
      <w:pPr>
        <w:autoSpaceDE w:val="0"/>
        <w:autoSpaceDN w:val="0"/>
        <w:adjustRightInd w:val="0"/>
        <w:spacing w:after="0" w:line="240" w:lineRule="auto"/>
        <w:ind w:left="720" w:hanging="720"/>
        <w:rPr>
          <w:rFonts w:cstheme="minorHAnsi"/>
        </w:rPr>
      </w:pPr>
    </w:p>
    <w:p w:rsidR="00937488" w:rsidRDefault="00937488" w:rsidP="00937488">
      <w:pPr>
        <w:pStyle w:val="ListParagraph"/>
        <w:numPr>
          <w:ilvl w:val="0"/>
          <w:numId w:val="12"/>
        </w:numPr>
        <w:autoSpaceDE w:val="0"/>
        <w:autoSpaceDN w:val="0"/>
        <w:adjustRightInd w:val="0"/>
        <w:spacing w:after="0" w:line="240" w:lineRule="auto"/>
        <w:rPr>
          <w:rFonts w:cstheme="minorHAnsi"/>
        </w:rPr>
      </w:pPr>
      <w:r>
        <w:rPr>
          <w:rFonts w:cstheme="minorHAnsi"/>
        </w:rPr>
        <w:t>Not directly cited in rodenticide table</w:t>
      </w:r>
    </w:p>
    <w:p w:rsidR="00937488" w:rsidRDefault="00937488" w:rsidP="00937488">
      <w:pPr>
        <w:pStyle w:val="ListParagraph"/>
        <w:numPr>
          <w:ilvl w:val="0"/>
          <w:numId w:val="12"/>
        </w:numPr>
        <w:autoSpaceDE w:val="0"/>
        <w:autoSpaceDN w:val="0"/>
        <w:adjustRightInd w:val="0"/>
        <w:spacing w:after="0" w:line="240" w:lineRule="auto"/>
        <w:rPr>
          <w:rFonts w:cstheme="minorHAnsi"/>
        </w:rPr>
      </w:pPr>
      <w:r>
        <w:rPr>
          <w:rFonts w:cstheme="minorHAnsi"/>
        </w:rPr>
        <w:t>This is a report on the use and effects of Diphacinone. Has a good amount of useful information.</w:t>
      </w:r>
    </w:p>
    <w:p w:rsidR="00937488" w:rsidRPr="00937488" w:rsidRDefault="00937488" w:rsidP="00937488">
      <w:pPr>
        <w:pStyle w:val="ListParagraph"/>
        <w:autoSpaceDE w:val="0"/>
        <w:autoSpaceDN w:val="0"/>
        <w:adjustRightInd w:val="0"/>
        <w:spacing w:after="0" w:line="240" w:lineRule="auto"/>
        <w:rPr>
          <w:rFonts w:cstheme="minorHAnsi"/>
        </w:rPr>
      </w:pPr>
    </w:p>
    <w:p w:rsidR="000C7636" w:rsidRPr="000C7636" w:rsidRDefault="000C7636" w:rsidP="000C7636">
      <w:pPr>
        <w:autoSpaceDE w:val="0"/>
        <w:autoSpaceDN w:val="0"/>
        <w:adjustRightInd w:val="0"/>
        <w:spacing w:after="0" w:line="240" w:lineRule="auto"/>
        <w:ind w:left="720" w:hanging="720"/>
        <w:rPr>
          <w:rFonts w:cstheme="minorHAnsi"/>
        </w:rPr>
      </w:pPr>
      <w:proofErr w:type="gramStart"/>
      <w:r w:rsidRPr="000C7636">
        <w:rPr>
          <w:rFonts w:cstheme="minorHAnsi"/>
        </w:rPr>
        <w:t>DOC. 2010.</w:t>
      </w:r>
      <w:proofErr w:type="gramEnd"/>
      <w:r w:rsidRPr="000C7636">
        <w:rPr>
          <w:rFonts w:cstheme="minorHAnsi"/>
        </w:rPr>
        <w:t xml:space="preserve"> </w:t>
      </w:r>
      <w:proofErr w:type="spellStart"/>
      <w:proofErr w:type="gramStart"/>
      <w:r w:rsidRPr="000C7636">
        <w:rPr>
          <w:rFonts w:cstheme="minorHAnsi"/>
        </w:rPr>
        <w:t>Pindone</w:t>
      </w:r>
      <w:proofErr w:type="spellEnd"/>
      <w:r w:rsidRPr="000C7636">
        <w:rPr>
          <w:rFonts w:cstheme="minorHAnsi"/>
        </w:rPr>
        <w:t xml:space="preserve"> a review of current knowledge.</w:t>
      </w:r>
      <w:proofErr w:type="gramEnd"/>
      <w:r w:rsidRPr="000C7636">
        <w:rPr>
          <w:rFonts w:cstheme="minorHAnsi"/>
        </w:rPr>
        <w:t xml:space="preserve"> Department of Conservation Pesticide Information Reviews. </w:t>
      </w:r>
      <w:proofErr w:type="gramStart"/>
      <w:r w:rsidRPr="000C7636">
        <w:rPr>
          <w:rFonts w:cstheme="minorHAnsi"/>
        </w:rPr>
        <w:t xml:space="preserve">DOC Research and Development Division, </w:t>
      </w:r>
      <w:proofErr w:type="spellStart"/>
      <w:r w:rsidRPr="000C7636">
        <w:rPr>
          <w:rFonts w:cstheme="minorHAnsi"/>
        </w:rPr>
        <w:t>Hamislton</w:t>
      </w:r>
      <w:proofErr w:type="spellEnd"/>
      <w:r w:rsidRPr="000C7636">
        <w:rPr>
          <w:rFonts w:cstheme="minorHAnsi"/>
        </w:rPr>
        <w:t>, New Zealand.</w:t>
      </w:r>
      <w:proofErr w:type="gramEnd"/>
    </w:p>
    <w:p w:rsidR="00E76E85" w:rsidRDefault="00E76E85" w:rsidP="000C7636">
      <w:pPr>
        <w:autoSpaceDE w:val="0"/>
        <w:autoSpaceDN w:val="0"/>
        <w:adjustRightInd w:val="0"/>
        <w:spacing w:after="0" w:line="240" w:lineRule="auto"/>
        <w:rPr>
          <w:rFonts w:cstheme="minorHAnsi"/>
        </w:rPr>
      </w:pPr>
    </w:p>
    <w:p w:rsidR="00E76E85" w:rsidRDefault="00E76E85" w:rsidP="00E76E85">
      <w:pPr>
        <w:pStyle w:val="ListParagraph"/>
        <w:numPr>
          <w:ilvl w:val="0"/>
          <w:numId w:val="1"/>
        </w:numPr>
      </w:pPr>
      <w:r>
        <w:t>Cited for rodenticide table</w:t>
      </w:r>
    </w:p>
    <w:p w:rsidR="00E76E85" w:rsidRDefault="00E76E85" w:rsidP="00E76E85">
      <w:pPr>
        <w:pStyle w:val="ListParagraph"/>
        <w:numPr>
          <w:ilvl w:val="0"/>
          <w:numId w:val="1"/>
        </w:numPr>
      </w:pPr>
      <w:r>
        <w:t xml:space="preserve">This is a report on the use and effects of </w:t>
      </w:r>
      <w:proofErr w:type="spellStart"/>
      <w:r w:rsidR="00121ABE">
        <w:t>pindone</w:t>
      </w:r>
      <w:proofErr w:type="spellEnd"/>
      <w:r>
        <w:t>.  Has a good amount of use</w:t>
      </w:r>
      <w:r w:rsidR="00121ABE">
        <w:t>ful information. P</w:t>
      </w:r>
      <w:r>
        <w:t>estic</w:t>
      </w:r>
      <w:r w:rsidR="00121ABE">
        <w:t>ide type (first gen anti-</w:t>
      </w:r>
      <w:proofErr w:type="spellStart"/>
      <w:r w:rsidR="00121ABE">
        <w:t>coag</w:t>
      </w:r>
      <w:proofErr w:type="spellEnd"/>
      <w:r w:rsidR="00121ABE">
        <w:t xml:space="preserve">) </w:t>
      </w:r>
      <w:r>
        <w:t>was taken from this document.</w:t>
      </w:r>
    </w:p>
    <w:p w:rsidR="004F2927" w:rsidRDefault="004F2927" w:rsidP="004F2927">
      <w:pPr>
        <w:autoSpaceDE w:val="0"/>
        <w:autoSpaceDN w:val="0"/>
        <w:adjustRightInd w:val="0"/>
        <w:spacing w:after="0" w:line="240" w:lineRule="auto"/>
        <w:ind w:left="720" w:hanging="720"/>
        <w:rPr>
          <w:rFonts w:cstheme="minorHAnsi"/>
        </w:rPr>
      </w:pPr>
      <w:proofErr w:type="gramStart"/>
      <w:r w:rsidRPr="004F2927">
        <w:rPr>
          <w:rFonts w:cstheme="minorHAnsi"/>
        </w:rPr>
        <w:t>Domyownpestcontrol.com. 2011.</w:t>
      </w:r>
      <w:proofErr w:type="gramEnd"/>
      <w:r w:rsidRPr="004F2927">
        <w:rPr>
          <w:rFonts w:cstheme="minorHAnsi"/>
        </w:rPr>
        <w:t xml:space="preserve"> </w:t>
      </w:r>
      <w:hyperlink r:id="rId5" w:history="1">
        <w:r w:rsidRPr="00ED6458">
          <w:rPr>
            <w:rStyle w:val="Hyperlink"/>
            <w:rFonts w:cstheme="minorHAnsi"/>
          </w:rPr>
          <w:t>www.domyownpestcontrol.com</w:t>
        </w:r>
      </w:hyperlink>
      <w:r w:rsidRPr="004F2927">
        <w:rPr>
          <w:rFonts w:cstheme="minorHAnsi"/>
        </w:rPr>
        <w:t>.</w:t>
      </w:r>
    </w:p>
    <w:p w:rsidR="004F2927" w:rsidRDefault="004F2927" w:rsidP="004F2927">
      <w:pPr>
        <w:autoSpaceDE w:val="0"/>
        <w:autoSpaceDN w:val="0"/>
        <w:adjustRightInd w:val="0"/>
        <w:spacing w:after="0" w:line="240" w:lineRule="auto"/>
        <w:ind w:left="720" w:hanging="720"/>
        <w:rPr>
          <w:rFonts w:cstheme="minorHAnsi"/>
        </w:rPr>
      </w:pPr>
    </w:p>
    <w:p w:rsidR="004F2927" w:rsidRDefault="004F2927" w:rsidP="004F2927">
      <w:pPr>
        <w:pStyle w:val="ListParagraph"/>
        <w:numPr>
          <w:ilvl w:val="0"/>
          <w:numId w:val="6"/>
        </w:numPr>
        <w:autoSpaceDE w:val="0"/>
        <w:autoSpaceDN w:val="0"/>
        <w:adjustRightInd w:val="0"/>
        <w:spacing w:after="0" w:line="240" w:lineRule="auto"/>
        <w:rPr>
          <w:rFonts w:cstheme="minorHAnsi"/>
        </w:rPr>
      </w:pPr>
      <w:r>
        <w:rPr>
          <w:rFonts w:cstheme="minorHAnsi"/>
        </w:rPr>
        <w:t>Cited for rodenticide table</w:t>
      </w:r>
    </w:p>
    <w:p w:rsidR="004F2927" w:rsidRPr="004F2927" w:rsidRDefault="004F2927" w:rsidP="004F2927">
      <w:pPr>
        <w:pStyle w:val="ListParagraph"/>
        <w:numPr>
          <w:ilvl w:val="0"/>
          <w:numId w:val="6"/>
        </w:numPr>
        <w:autoSpaceDE w:val="0"/>
        <w:autoSpaceDN w:val="0"/>
        <w:adjustRightInd w:val="0"/>
        <w:spacing w:after="0" w:line="240" w:lineRule="auto"/>
        <w:rPr>
          <w:rFonts w:cstheme="minorHAnsi"/>
        </w:rPr>
      </w:pPr>
      <w:r>
        <w:rPr>
          <w:rFonts w:cstheme="minorHAnsi"/>
        </w:rPr>
        <w:t xml:space="preserve">This is a commercial U.S. website that sales various products including rodenticides. A search was made for pelletized rodenticide products.  Products containing </w:t>
      </w:r>
      <w:r w:rsidR="00D1541C">
        <w:rPr>
          <w:rFonts w:cstheme="minorHAnsi"/>
        </w:rPr>
        <w:t xml:space="preserve">zinc </w:t>
      </w:r>
      <w:proofErr w:type="spellStart"/>
      <w:r w:rsidR="00D1541C">
        <w:rPr>
          <w:rFonts w:cstheme="minorHAnsi"/>
        </w:rPr>
        <w:t>phosphide</w:t>
      </w:r>
      <w:proofErr w:type="spellEnd"/>
      <w:r w:rsidR="00D1541C">
        <w:rPr>
          <w:rFonts w:cstheme="minorHAnsi"/>
        </w:rPr>
        <w:t xml:space="preserve">, </w:t>
      </w:r>
      <w:proofErr w:type="spellStart"/>
      <w:r w:rsidR="00D1541C">
        <w:rPr>
          <w:rFonts w:cstheme="minorHAnsi"/>
        </w:rPr>
        <w:t>bromethalin</w:t>
      </w:r>
      <w:proofErr w:type="spellEnd"/>
      <w:r w:rsidR="00D1541C">
        <w:rPr>
          <w:rFonts w:cstheme="minorHAnsi"/>
        </w:rPr>
        <w:t xml:space="preserve">, </w:t>
      </w:r>
      <w:proofErr w:type="spellStart"/>
      <w:r w:rsidR="00D1541C">
        <w:rPr>
          <w:rFonts w:cstheme="minorHAnsi"/>
        </w:rPr>
        <w:t>cholecalciferol</w:t>
      </w:r>
      <w:proofErr w:type="spellEnd"/>
      <w:r w:rsidR="00D1541C">
        <w:rPr>
          <w:rFonts w:cstheme="minorHAnsi"/>
        </w:rPr>
        <w:t xml:space="preserve">, </w:t>
      </w:r>
      <w:proofErr w:type="spellStart"/>
      <w:r w:rsidR="00D1541C">
        <w:rPr>
          <w:rFonts w:cstheme="minorHAnsi"/>
        </w:rPr>
        <w:t>bromediolone</w:t>
      </w:r>
      <w:proofErr w:type="spellEnd"/>
      <w:r w:rsidR="00D1541C">
        <w:rPr>
          <w:rFonts w:cstheme="minorHAnsi"/>
        </w:rPr>
        <w:t xml:space="preserve">, and </w:t>
      </w:r>
      <w:proofErr w:type="spellStart"/>
      <w:r w:rsidR="00D1541C">
        <w:rPr>
          <w:rFonts w:cstheme="minorHAnsi"/>
        </w:rPr>
        <w:t>difethialone</w:t>
      </w:r>
      <w:proofErr w:type="spellEnd"/>
      <w:r w:rsidR="00D1541C">
        <w:rPr>
          <w:rFonts w:cstheme="minorHAnsi"/>
        </w:rPr>
        <w:t xml:space="preserve"> are available on this website.</w:t>
      </w:r>
    </w:p>
    <w:p w:rsidR="004F2927" w:rsidRPr="004F2927" w:rsidRDefault="004F2927" w:rsidP="005D7652">
      <w:pPr>
        <w:autoSpaceDE w:val="0"/>
        <w:autoSpaceDN w:val="0"/>
        <w:adjustRightInd w:val="0"/>
        <w:spacing w:after="0" w:line="240" w:lineRule="auto"/>
        <w:ind w:left="720" w:hanging="720"/>
        <w:rPr>
          <w:rFonts w:cstheme="minorHAnsi"/>
        </w:rPr>
      </w:pPr>
    </w:p>
    <w:p w:rsidR="005D7652" w:rsidRDefault="005D7652" w:rsidP="005D7652">
      <w:pPr>
        <w:autoSpaceDE w:val="0"/>
        <w:autoSpaceDN w:val="0"/>
        <w:adjustRightInd w:val="0"/>
        <w:spacing w:after="0" w:line="240" w:lineRule="auto"/>
        <w:ind w:left="720" w:hanging="720"/>
        <w:rPr>
          <w:rFonts w:cstheme="minorHAnsi"/>
        </w:rPr>
      </w:pPr>
      <w:proofErr w:type="spellStart"/>
      <w:proofErr w:type="gramStart"/>
      <w:r w:rsidRPr="004F2927">
        <w:rPr>
          <w:rFonts w:cstheme="minorHAnsi"/>
        </w:rPr>
        <w:t>Donlan</w:t>
      </w:r>
      <w:proofErr w:type="spellEnd"/>
      <w:r w:rsidRPr="004F2927">
        <w:rPr>
          <w:rFonts w:cstheme="minorHAnsi"/>
        </w:rPr>
        <w:t xml:space="preserve">, C. J., G. R. Howald, B. R. </w:t>
      </w:r>
      <w:proofErr w:type="spellStart"/>
      <w:r w:rsidRPr="004F2927">
        <w:rPr>
          <w:rFonts w:cstheme="minorHAnsi"/>
        </w:rPr>
        <w:t>Tershey</w:t>
      </w:r>
      <w:proofErr w:type="spellEnd"/>
      <w:r w:rsidRPr="004F2927">
        <w:rPr>
          <w:rFonts w:cstheme="minorHAnsi"/>
        </w:rPr>
        <w:t>, and D. A. Croll.</w:t>
      </w:r>
      <w:proofErr w:type="gramEnd"/>
      <w:r w:rsidRPr="004F2927">
        <w:rPr>
          <w:rFonts w:cstheme="minorHAnsi"/>
        </w:rPr>
        <w:t xml:space="preserve"> 2003. Evaluating alternative rodenticides for island conservation</w:t>
      </w:r>
      <w:r w:rsidRPr="0027171C">
        <w:rPr>
          <w:rFonts w:cstheme="minorHAnsi"/>
        </w:rPr>
        <w:t xml:space="preserve">: roof rat eradication from the San Jorge Island, Mexico. Biological Conservation </w:t>
      </w:r>
      <w:r w:rsidRPr="0027171C">
        <w:rPr>
          <w:rFonts w:cstheme="minorHAnsi"/>
          <w:b/>
          <w:bCs/>
        </w:rPr>
        <w:t>114</w:t>
      </w:r>
      <w:r w:rsidRPr="0027171C">
        <w:rPr>
          <w:rFonts w:cstheme="minorHAnsi"/>
        </w:rPr>
        <w:t>:29-34.</w:t>
      </w:r>
    </w:p>
    <w:p w:rsidR="0011269A" w:rsidRDefault="0011269A" w:rsidP="005D7652">
      <w:pPr>
        <w:autoSpaceDE w:val="0"/>
        <w:autoSpaceDN w:val="0"/>
        <w:adjustRightInd w:val="0"/>
        <w:spacing w:after="0" w:line="240" w:lineRule="auto"/>
        <w:ind w:left="720" w:hanging="720"/>
        <w:rPr>
          <w:rFonts w:cstheme="minorHAnsi"/>
        </w:rPr>
      </w:pPr>
    </w:p>
    <w:p w:rsidR="0011269A" w:rsidRDefault="00FA0CE2" w:rsidP="0011269A">
      <w:pPr>
        <w:pStyle w:val="ListParagraph"/>
        <w:numPr>
          <w:ilvl w:val="0"/>
          <w:numId w:val="3"/>
        </w:numPr>
        <w:rPr>
          <w:rFonts w:cstheme="minorHAnsi"/>
        </w:rPr>
      </w:pPr>
      <w:r>
        <w:rPr>
          <w:rFonts w:cstheme="minorHAnsi"/>
        </w:rPr>
        <w:t>C</w:t>
      </w:r>
      <w:r w:rsidR="0011269A">
        <w:rPr>
          <w:rFonts w:cstheme="minorHAnsi"/>
        </w:rPr>
        <w:t>ited for rodenticide table</w:t>
      </w:r>
    </w:p>
    <w:p w:rsidR="0011269A" w:rsidRDefault="0011269A" w:rsidP="0011269A">
      <w:pPr>
        <w:pStyle w:val="ListParagraph"/>
        <w:numPr>
          <w:ilvl w:val="0"/>
          <w:numId w:val="3"/>
        </w:numPr>
        <w:rPr>
          <w:rFonts w:cstheme="minorHAnsi"/>
        </w:rPr>
      </w:pPr>
      <w:r>
        <w:rPr>
          <w:rFonts w:cstheme="minorHAnsi"/>
        </w:rPr>
        <w:t xml:space="preserve">This paper discusses the successful eradication of rats from three islands in Mexico using three different rodenticides:  brodifacoum, </w:t>
      </w:r>
      <w:proofErr w:type="spellStart"/>
      <w:r>
        <w:rPr>
          <w:rFonts w:cstheme="minorHAnsi"/>
        </w:rPr>
        <w:t>cholecalciferol</w:t>
      </w:r>
      <w:proofErr w:type="spellEnd"/>
      <w:r>
        <w:rPr>
          <w:rFonts w:cstheme="minorHAnsi"/>
        </w:rPr>
        <w:t>, and diphacinone. Each rodenticide was effective in eradicating rats. The islands were small and eradication was completed using bait stations.</w:t>
      </w:r>
      <w:r w:rsidR="00FA0CE2">
        <w:rPr>
          <w:rFonts w:cstheme="minorHAnsi"/>
        </w:rPr>
        <w:t xml:space="preserve">   </w:t>
      </w:r>
    </w:p>
    <w:p w:rsidR="005D7652" w:rsidRPr="00FA0CE2" w:rsidRDefault="00FA0CE2" w:rsidP="00FA0CE2">
      <w:pPr>
        <w:pStyle w:val="ListParagraph"/>
        <w:numPr>
          <w:ilvl w:val="0"/>
          <w:numId w:val="3"/>
        </w:numPr>
        <w:rPr>
          <w:rFonts w:cstheme="minorHAnsi"/>
        </w:rPr>
      </w:pPr>
      <w:proofErr w:type="spellStart"/>
      <w:r>
        <w:rPr>
          <w:rFonts w:cstheme="minorHAnsi"/>
        </w:rPr>
        <w:t>Cholecalciferol</w:t>
      </w:r>
      <w:proofErr w:type="spellEnd"/>
      <w:r>
        <w:rPr>
          <w:rFonts w:cstheme="minorHAnsi"/>
        </w:rPr>
        <w:t xml:space="preserve"> is sub acute</w:t>
      </w:r>
    </w:p>
    <w:p w:rsidR="005D7652" w:rsidRPr="0027171C" w:rsidRDefault="005D7652" w:rsidP="005D7652">
      <w:pPr>
        <w:autoSpaceDE w:val="0"/>
        <w:autoSpaceDN w:val="0"/>
        <w:adjustRightInd w:val="0"/>
        <w:spacing w:after="0" w:line="240" w:lineRule="auto"/>
        <w:ind w:left="720" w:hanging="720"/>
        <w:rPr>
          <w:rFonts w:cstheme="minorHAnsi"/>
        </w:rPr>
      </w:pPr>
    </w:p>
    <w:p w:rsidR="005D7652" w:rsidRDefault="005D7652" w:rsidP="005D7652">
      <w:pPr>
        <w:autoSpaceDE w:val="0"/>
        <w:autoSpaceDN w:val="0"/>
        <w:adjustRightInd w:val="0"/>
        <w:spacing w:after="0" w:line="240" w:lineRule="auto"/>
        <w:ind w:left="720" w:hanging="720"/>
        <w:rPr>
          <w:rFonts w:cstheme="minorHAnsi"/>
        </w:rPr>
      </w:pPr>
      <w:r w:rsidRPr="0027171C">
        <w:rPr>
          <w:rFonts w:cstheme="minorHAnsi"/>
        </w:rPr>
        <w:t xml:space="preserve">Eason, C., R. </w:t>
      </w:r>
      <w:proofErr w:type="spellStart"/>
      <w:r w:rsidRPr="0027171C">
        <w:rPr>
          <w:rFonts w:cstheme="minorHAnsi"/>
        </w:rPr>
        <w:t>Henders</w:t>
      </w:r>
      <w:proofErr w:type="spellEnd"/>
      <w:r w:rsidRPr="0027171C">
        <w:rPr>
          <w:rFonts w:cstheme="minorHAnsi"/>
        </w:rPr>
        <w:t xml:space="preserve">, S. </w:t>
      </w:r>
      <w:proofErr w:type="spellStart"/>
      <w:r w:rsidRPr="0027171C">
        <w:rPr>
          <w:rFonts w:cstheme="minorHAnsi"/>
        </w:rPr>
        <w:t>Hix</w:t>
      </w:r>
      <w:proofErr w:type="spellEnd"/>
      <w:r w:rsidRPr="0027171C">
        <w:rPr>
          <w:rFonts w:cstheme="minorHAnsi"/>
        </w:rPr>
        <w:t xml:space="preserve">, D. </w:t>
      </w:r>
      <w:proofErr w:type="spellStart"/>
      <w:r w:rsidRPr="0027171C">
        <w:rPr>
          <w:rFonts w:cstheme="minorHAnsi"/>
        </w:rPr>
        <w:t>MacMorran</w:t>
      </w:r>
      <w:proofErr w:type="spellEnd"/>
      <w:r w:rsidRPr="0027171C">
        <w:rPr>
          <w:rFonts w:cstheme="minorHAnsi"/>
        </w:rPr>
        <w:t xml:space="preserve">, A. Miller, E. Murphy, J. Ross, and S. Ogilvie. 2010. Alternatives to brodifacoum and 1080 for possum and rodent control - how and why? New Zealand Journal of Zoology </w:t>
      </w:r>
      <w:r w:rsidRPr="0027171C">
        <w:rPr>
          <w:rFonts w:cstheme="minorHAnsi"/>
          <w:b/>
          <w:bCs/>
        </w:rPr>
        <w:t>37</w:t>
      </w:r>
      <w:r w:rsidRPr="0027171C">
        <w:rPr>
          <w:rFonts w:cstheme="minorHAnsi"/>
        </w:rPr>
        <w:t>:175-183.</w:t>
      </w:r>
    </w:p>
    <w:p w:rsidR="005D7652" w:rsidRPr="0027171C" w:rsidRDefault="005D7652" w:rsidP="001B75F2">
      <w:pPr>
        <w:autoSpaceDE w:val="0"/>
        <w:autoSpaceDN w:val="0"/>
        <w:adjustRightInd w:val="0"/>
        <w:spacing w:after="0" w:line="240" w:lineRule="auto"/>
        <w:rPr>
          <w:rFonts w:cstheme="minorHAnsi"/>
        </w:rPr>
      </w:pPr>
    </w:p>
    <w:p w:rsidR="001B75F2" w:rsidRDefault="001B75F2" w:rsidP="001B75F2">
      <w:pPr>
        <w:pStyle w:val="ListParagraph"/>
        <w:numPr>
          <w:ilvl w:val="0"/>
          <w:numId w:val="3"/>
        </w:numPr>
        <w:rPr>
          <w:rFonts w:cstheme="minorHAnsi"/>
        </w:rPr>
      </w:pPr>
      <w:r>
        <w:rPr>
          <w:rFonts w:cstheme="minorHAnsi"/>
        </w:rPr>
        <w:t>Not directly cited for rodenticide table.</w:t>
      </w:r>
    </w:p>
    <w:p w:rsidR="001B75F2" w:rsidRDefault="001B75F2" w:rsidP="001B75F2">
      <w:pPr>
        <w:pStyle w:val="ListParagraph"/>
        <w:numPr>
          <w:ilvl w:val="0"/>
          <w:numId w:val="3"/>
        </w:numPr>
        <w:rPr>
          <w:rFonts w:cstheme="minorHAnsi"/>
        </w:rPr>
      </w:pPr>
      <w:r>
        <w:rPr>
          <w:rFonts w:cstheme="minorHAnsi"/>
        </w:rPr>
        <w:t xml:space="preserve">This document provides information on how rodenticides are process and move through the environment. However, the overall focus is more on control so the authors are </w:t>
      </w:r>
      <w:proofErr w:type="spellStart"/>
      <w:r>
        <w:rPr>
          <w:rFonts w:cstheme="minorHAnsi"/>
        </w:rPr>
        <w:t>primarly</w:t>
      </w:r>
      <w:proofErr w:type="spellEnd"/>
      <w:r>
        <w:rPr>
          <w:rFonts w:cstheme="minorHAnsi"/>
        </w:rPr>
        <w:t xml:space="preserve"> looking </w:t>
      </w:r>
      <w:r>
        <w:rPr>
          <w:rFonts w:cstheme="minorHAnsi"/>
        </w:rPr>
        <w:lastRenderedPageBreak/>
        <w:t>for alternatives to brodifacoum in the sense that brodifacoum is not good for long-term control and repeated applications.  Could be useful to corroborate secondary poisoning hazards.</w:t>
      </w:r>
    </w:p>
    <w:p w:rsidR="005D7652" w:rsidRPr="0027171C" w:rsidRDefault="005D7652" w:rsidP="005D7652">
      <w:pPr>
        <w:autoSpaceDE w:val="0"/>
        <w:autoSpaceDN w:val="0"/>
        <w:adjustRightInd w:val="0"/>
        <w:spacing w:after="0" w:line="240" w:lineRule="auto"/>
        <w:ind w:left="720" w:hanging="720"/>
        <w:rPr>
          <w:rFonts w:cstheme="minorHAnsi"/>
        </w:rPr>
      </w:pPr>
    </w:p>
    <w:p w:rsidR="005D7652" w:rsidRPr="0027171C" w:rsidRDefault="005D7652" w:rsidP="005D7652">
      <w:pPr>
        <w:autoSpaceDE w:val="0"/>
        <w:autoSpaceDN w:val="0"/>
        <w:adjustRightInd w:val="0"/>
        <w:spacing w:after="0" w:line="240" w:lineRule="auto"/>
        <w:ind w:left="720" w:hanging="720"/>
        <w:rPr>
          <w:rFonts w:cstheme="minorHAnsi"/>
        </w:rPr>
      </w:pPr>
      <w:proofErr w:type="gramStart"/>
      <w:r w:rsidRPr="0027171C">
        <w:rPr>
          <w:rFonts w:cstheme="minorHAnsi"/>
        </w:rPr>
        <w:t>Eason, C. T., and S. Ogilvie.</w:t>
      </w:r>
      <w:proofErr w:type="gramEnd"/>
      <w:r w:rsidRPr="0027171C">
        <w:rPr>
          <w:rFonts w:cstheme="minorHAnsi"/>
        </w:rPr>
        <w:t xml:space="preserve"> 2009. A re-evaluation of potential rodenticides for aerial control of rodents. </w:t>
      </w:r>
      <w:proofErr w:type="gramStart"/>
      <w:r w:rsidRPr="0027171C">
        <w:rPr>
          <w:rFonts w:cstheme="minorHAnsi"/>
        </w:rPr>
        <w:t>DOC research &amp; development series.</w:t>
      </w:r>
      <w:proofErr w:type="gramEnd"/>
      <w:r w:rsidRPr="0027171C">
        <w:rPr>
          <w:rFonts w:cstheme="minorHAnsi"/>
        </w:rPr>
        <w:t xml:space="preserve"> </w:t>
      </w:r>
      <w:proofErr w:type="gramStart"/>
      <w:r w:rsidRPr="0027171C">
        <w:rPr>
          <w:rFonts w:cstheme="minorHAnsi"/>
        </w:rPr>
        <w:t>Department of Conservation, Wellington, New Zealand.</w:t>
      </w:r>
      <w:proofErr w:type="gramEnd"/>
    </w:p>
    <w:p w:rsidR="005D7652" w:rsidRPr="0027171C" w:rsidRDefault="005D7652" w:rsidP="005D7652">
      <w:pPr>
        <w:autoSpaceDE w:val="0"/>
        <w:autoSpaceDN w:val="0"/>
        <w:adjustRightInd w:val="0"/>
        <w:spacing w:after="0" w:line="240" w:lineRule="auto"/>
        <w:ind w:left="720" w:hanging="720"/>
        <w:rPr>
          <w:rFonts w:cstheme="minorHAnsi"/>
        </w:rPr>
      </w:pPr>
    </w:p>
    <w:p w:rsidR="003F4C31" w:rsidRDefault="003F4C31" w:rsidP="002F7AFC">
      <w:pPr>
        <w:pStyle w:val="ListParagraph"/>
        <w:numPr>
          <w:ilvl w:val="0"/>
          <w:numId w:val="1"/>
        </w:numPr>
      </w:pPr>
      <w:r>
        <w:t>Cited for rodenticide table</w:t>
      </w:r>
    </w:p>
    <w:p w:rsidR="002F7AFC" w:rsidRDefault="002F7AFC" w:rsidP="002F7AFC">
      <w:pPr>
        <w:pStyle w:val="ListParagraph"/>
        <w:numPr>
          <w:ilvl w:val="0"/>
          <w:numId w:val="1"/>
        </w:numPr>
      </w:pPr>
      <w:r>
        <w:t xml:space="preserve">The authors evaluate the potential rodenticides for use in aerial control of rodents in New Zealand. The document provided LD 50 information for zinc </w:t>
      </w:r>
      <w:proofErr w:type="spellStart"/>
      <w:r>
        <w:t>phosphide</w:t>
      </w:r>
      <w:proofErr w:type="spellEnd"/>
      <w:r>
        <w:t xml:space="preserve"> and strychnine; was used to determine the non-target hazard to birds for zinc </w:t>
      </w:r>
      <w:proofErr w:type="spellStart"/>
      <w:r>
        <w:t>phosphide</w:t>
      </w:r>
      <w:proofErr w:type="spellEnd"/>
      <w:r>
        <w:t xml:space="preserve">, strychnine, and </w:t>
      </w:r>
      <w:proofErr w:type="spellStart"/>
      <w:r>
        <w:t>bromethalin</w:t>
      </w:r>
      <w:proofErr w:type="spellEnd"/>
      <w:r>
        <w:t xml:space="preserve">; was used to determine non-target hazard to mammals for zinc </w:t>
      </w:r>
      <w:proofErr w:type="spellStart"/>
      <w:r>
        <w:t>phosphide</w:t>
      </w:r>
      <w:proofErr w:type="spellEnd"/>
      <w:r>
        <w:t xml:space="preserve">, strychnine, </w:t>
      </w:r>
      <w:proofErr w:type="spellStart"/>
      <w:r>
        <w:t>cholecalciferol</w:t>
      </w:r>
      <w:proofErr w:type="spellEnd"/>
      <w:r>
        <w:t xml:space="preserve">, </w:t>
      </w:r>
      <w:proofErr w:type="spellStart"/>
      <w:r>
        <w:t>bromethalin</w:t>
      </w:r>
      <w:proofErr w:type="spellEnd"/>
      <w:r>
        <w:t xml:space="preserve">, diphacinone, and </w:t>
      </w:r>
      <w:proofErr w:type="spellStart"/>
      <w:r>
        <w:t>coumatetralyl</w:t>
      </w:r>
      <w:proofErr w:type="spellEnd"/>
      <w:proofErr w:type="gramStart"/>
      <w:r>
        <w:t>;  and</w:t>
      </w:r>
      <w:proofErr w:type="gramEnd"/>
      <w:r>
        <w:t xml:space="preserve"> determined that </w:t>
      </w:r>
      <w:proofErr w:type="spellStart"/>
      <w:r>
        <w:t>pindone</w:t>
      </w:r>
      <w:proofErr w:type="spellEnd"/>
      <w:r>
        <w:t xml:space="preserve"> was a less effective rodenticide than </w:t>
      </w:r>
      <w:proofErr w:type="spellStart"/>
      <w:r>
        <w:t>diphacininone</w:t>
      </w:r>
      <w:proofErr w:type="spellEnd"/>
      <w:r>
        <w:t>.</w:t>
      </w:r>
    </w:p>
    <w:p w:rsidR="005D7652" w:rsidRPr="0027171C" w:rsidRDefault="005D7652" w:rsidP="005D7652">
      <w:pPr>
        <w:autoSpaceDE w:val="0"/>
        <w:autoSpaceDN w:val="0"/>
        <w:adjustRightInd w:val="0"/>
        <w:spacing w:after="0" w:line="240" w:lineRule="auto"/>
        <w:ind w:left="720" w:hanging="720"/>
        <w:rPr>
          <w:rFonts w:cstheme="minorHAnsi"/>
        </w:rPr>
      </w:pPr>
    </w:p>
    <w:p w:rsidR="005D7652" w:rsidRPr="0027171C" w:rsidRDefault="005D7652" w:rsidP="005D7652">
      <w:pPr>
        <w:autoSpaceDE w:val="0"/>
        <w:autoSpaceDN w:val="0"/>
        <w:adjustRightInd w:val="0"/>
        <w:spacing w:after="0" w:line="240" w:lineRule="auto"/>
        <w:ind w:left="720" w:hanging="720"/>
        <w:rPr>
          <w:rFonts w:cstheme="minorHAnsi"/>
        </w:rPr>
      </w:pPr>
      <w:proofErr w:type="spellStart"/>
      <w:r w:rsidRPr="0027171C">
        <w:rPr>
          <w:rFonts w:cstheme="minorHAnsi"/>
        </w:rPr>
        <w:t>Eisler</w:t>
      </w:r>
      <w:proofErr w:type="spellEnd"/>
      <w:r w:rsidRPr="0027171C">
        <w:rPr>
          <w:rFonts w:cstheme="minorHAnsi"/>
        </w:rPr>
        <w:t xml:space="preserve">, R. 1995. Sodium </w:t>
      </w:r>
      <w:proofErr w:type="spellStart"/>
      <w:r w:rsidRPr="0027171C">
        <w:rPr>
          <w:rFonts w:cstheme="minorHAnsi"/>
        </w:rPr>
        <w:t>monofluoroacetate</w:t>
      </w:r>
      <w:proofErr w:type="spellEnd"/>
      <w:r w:rsidRPr="0027171C">
        <w:rPr>
          <w:rFonts w:cstheme="minorHAnsi"/>
        </w:rPr>
        <w:t xml:space="preserve"> (1080) hazards to fish, wildlife, and invertebrates: a synoptic review. Biological Report </w:t>
      </w:r>
      <w:r w:rsidRPr="0027171C">
        <w:rPr>
          <w:rFonts w:cstheme="minorHAnsi"/>
          <w:b/>
          <w:bCs/>
        </w:rPr>
        <w:t>27</w:t>
      </w:r>
      <w:r w:rsidRPr="0027171C">
        <w:rPr>
          <w:rFonts w:cstheme="minorHAnsi"/>
        </w:rPr>
        <w:t>:52.</w:t>
      </w:r>
    </w:p>
    <w:p w:rsidR="005D7652" w:rsidRPr="0027171C" w:rsidRDefault="005D7652" w:rsidP="005D7652">
      <w:pPr>
        <w:autoSpaceDE w:val="0"/>
        <w:autoSpaceDN w:val="0"/>
        <w:adjustRightInd w:val="0"/>
        <w:spacing w:after="0" w:line="240" w:lineRule="auto"/>
        <w:ind w:left="720" w:hanging="720"/>
        <w:rPr>
          <w:rFonts w:cstheme="minorHAnsi"/>
        </w:rPr>
      </w:pPr>
    </w:p>
    <w:p w:rsidR="003F4C31" w:rsidRDefault="003F4C31" w:rsidP="003F4C31">
      <w:pPr>
        <w:pStyle w:val="ListParagraph"/>
        <w:numPr>
          <w:ilvl w:val="0"/>
          <w:numId w:val="1"/>
        </w:numPr>
      </w:pPr>
      <w:r>
        <w:t>Cited for rodenticide table</w:t>
      </w:r>
    </w:p>
    <w:p w:rsidR="002F7AFC" w:rsidRDefault="002F7AFC" w:rsidP="002F7AFC">
      <w:pPr>
        <w:pStyle w:val="ListParagraph"/>
        <w:numPr>
          <w:ilvl w:val="0"/>
          <w:numId w:val="1"/>
        </w:numPr>
      </w:pPr>
      <w:r>
        <w:t>The author provides an in-depth review of the uses, actions, and effects of 1080.  Hazards to birds, invertebrates, amphibians, and reptiles are discussed.  LD50 values for a multitude of species are provided, including house mouse and black rat.</w:t>
      </w:r>
    </w:p>
    <w:p w:rsidR="005D7652" w:rsidRPr="0027171C" w:rsidRDefault="005D7652" w:rsidP="005D7652">
      <w:pPr>
        <w:autoSpaceDE w:val="0"/>
        <w:autoSpaceDN w:val="0"/>
        <w:adjustRightInd w:val="0"/>
        <w:spacing w:after="0" w:line="240" w:lineRule="auto"/>
        <w:ind w:left="720" w:hanging="720"/>
        <w:rPr>
          <w:rFonts w:cstheme="minorHAnsi"/>
        </w:rPr>
      </w:pPr>
    </w:p>
    <w:p w:rsidR="005D7652" w:rsidRDefault="005D7652" w:rsidP="005D7652">
      <w:pPr>
        <w:autoSpaceDE w:val="0"/>
        <w:autoSpaceDN w:val="0"/>
        <w:adjustRightInd w:val="0"/>
        <w:spacing w:after="0" w:line="240" w:lineRule="auto"/>
        <w:ind w:left="720" w:hanging="720"/>
        <w:rPr>
          <w:rFonts w:cstheme="minorHAnsi"/>
        </w:rPr>
      </w:pPr>
      <w:proofErr w:type="gramStart"/>
      <w:r w:rsidRPr="0027171C">
        <w:rPr>
          <w:rFonts w:cstheme="minorHAnsi"/>
        </w:rPr>
        <w:t>Erickson, W., and D. Urban.</w:t>
      </w:r>
      <w:proofErr w:type="gramEnd"/>
      <w:r w:rsidRPr="0027171C">
        <w:rPr>
          <w:rFonts w:cstheme="minorHAnsi"/>
        </w:rPr>
        <w:t xml:space="preserve"> 2004. Potential risks of nine rodenticides to birds and nontarget mammals: a comparative approach. </w:t>
      </w:r>
      <w:proofErr w:type="gramStart"/>
      <w:r w:rsidRPr="0027171C">
        <w:rPr>
          <w:rFonts w:cstheme="minorHAnsi"/>
        </w:rPr>
        <w:t xml:space="preserve">United states Environmental Protection Agency, Office of Pesticides Programs </w:t>
      </w:r>
      <w:proofErr w:type="spellStart"/>
      <w:r w:rsidRPr="0027171C">
        <w:rPr>
          <w:rFonts w:cstheme="minorHAnsi"/>
        </w:rPr>
        <w:t>Environemtnal</w:t>
      </w:r>
      <w:proofErr w:type="spellEnd"/>
      <w:r w:rsidRPr="0027171C">
        <w:rPr>
          <w:rFonts w:cstheme="minorHAnsi"/>
        </w:rPr>
        <w:t xml:space="preserve"> Fate and Effects Division, Washington, D.C.</w:t>
      </w:r>
      <w:proofErr w:type="gramEnd"/>
    </w:p>
    <w:p w:rsidR="003F4C31" w:rsidRDefault="003F4C31" w:rsidP="003F4C31">
      <w:pPr>
        <w:pStyle w:val="ListParagraph"/>
      </w:pPr>
    </w:p>
    <w:p w:rsidR="003F4C31" w:rsidRPr="003F4C31" w:rsidRDefault="003F4C31" w:rsidP="003F4C31">
      <w:pPr>
        <w:pStyle w:val="ListParagraph"/>
        <w:numPr>
          <w:ilvl w:val="0"/>
          <w:numId w:val="1"/>
        </w:numPr>
      </w:pPr>
      <w:r>
        <w:t>Cited for rodenticide table</w:t>
      </w:r>
    </w:p>
    <w:p w:rsidR="0055185E" w:rsidRDefault="0055185E" w:rsidP="0055185E">
      <w:pPr>
        <w:pStyle w:val="ListParagraph"/>
        <w:numPr>
          <w:ilvl w:val="0"/>
          <w:numId w:val="1"/>
        </w:numPr>
      </w:pPr>
      <w:r>
        <w:t>Really good source with info on risks to birds and mammals as well as ld50s for 9 US registered rodenticides (however ld50s were not cited from this document). NOTE: good table summarizing risks on page 108</w:t>
      </w:r>
    </w:p>
    <w:p w:rsidR="0055185E" w:rsidRPr="006E6A27" w:rsidRDefault="0055185E" w:rsidP="0055185E">
      <w:pPr>
        <w:pStyle w:val="ListParagraph"/>
        <w:numPr>
          <w:ilvl w:val="0"/>
          <w:numId w:val="1"/>
        </w:numPr>
      </w:pPr>
      <w:r>
        <w:t xml:space="preserve">This document outlines the non-target risks of nine rodenticides to birds and mammals.  The document summarizes the effects and modes of action of the pesticides through both primary and secondary exposure.  The effects and likelihood of exposure are considered to rank each rodenticide in low medium or high risk.  The nine toxicants covered by this document are: brodifacoum, </w:t>
      </w:r>
      <w:proofErr w:type="spellStart"/>
      <w:r>
        <w:t>difethialone</w:t>
      </w:r>
      <w:proofErr w:type="spellEnd"/>
      <w:r>
        <w:t xml:space="preserve">, </w:t>
      </w:r>
      <w:proofErr w:type="spellStart"/>
      <w:r>
        <w:t>bromadiolone</w:t>
      </w:r>
      <w:proofErr w:type="spellEnd"/>
      <w:r>
        <w:t xml:space="preserve">, diphacinone, </w:t>
      </w:r>
      <w:proofErr w:type="spellStart"/>
      <w:r>
        <w:t>chlorophacinone</w:t>
      </w:r>
      <w:proofErr w:type="spellEnd"/>
      <w:r>
        <w:t xml:space="preserve">, </w:t>
      </w:r>
      <w:proofErr w:type="spellStart"/>
      <w:r>
        <w:t>warfarin</w:t>
      </w:r>
      <w:proofErr w:type="spellEnd"/>
      <w:r>
        <w:t xml:space="preserve">, </w:t>
      </w:r>
      <w:proofErr w:type="spellStart"/>
      <w:r>
        <w:t>bromethalin</w:t>
      </w:r>
      <w:proofErr w:type="gramStart"/>
      <w:r>
        <w:t>,zinc</w:t>
      </w:r>
      <w:proofErr w:type="spellEnd"/>
      <w:proofErr w:type="gramEnd"/>
      <w:r>
        <w:t xml:space="preserve"> </w:t>
      </w:r>
      <w:proofErr w:type="spellStart"/>
      <w:r>
        <w:t>phosphide</w:t>
      </w:r>
      <w:proofErr w:type="spellEnd"/>
      <w:r>
        <w:t xml:space="preserve"> and </w:t>
      </w:r>
      <w:proofErr w:type="spellStart"/>
      <w:r>
        <w:t>cholecalciferol</w:t>
      </w:r>
      <w:proofErr w:type="spellEnd"/>
      <w:r>
        <w:t xml:space="preserve">. </w:t>
      </w:r>
    </w:p>
    <w:p w:rsidR="005D7652" w:rsidRPr="0027171C" w:rsidRDefault="005D7652" w:rsidP="006B6922">
      <w:pPr>
        <w:autoSpaceDE w:val="0"/>
        <w:autoSpaceDN w:val="0"/>
        <w:adjustRightInd w:val="0"/>
        <w:spacing w:after="0" w:line="240" w:lineRule="auto"/>
        <w:rPr>
          <w:rFonts w:cstheme="minorHAnsi"/>
        </w:rPr>
      </w:pPr>
    </w:p>
    <w:p w:rsidR="005D7652" w:rsidRPr="0027171C" w:rsidRDefault="005D7652" w:rsidP="005D7652">
      <w:pPr>
        <w:autoSpaceDE w:val="0"/>
        <w:autoSpaceDN w:val="0"/>
        <w:adjustRightInd w:val="0"/>
        <w:spacing w:after="0" w:line="240" w:lineRule="auto"/>
        <w:ind w:left="720" w:hanging="720"/>
        <w:rPr>
          <w:rFonts w:cstheme="minorHAnsi"/>
        </w:rPr>
      </w:pPr>
    </w:p>
    <w:p w:rsidR="005D7652" w:rsidRDefault="005D7652" w:rsidP="005D7652">
      <w:pPr>
        <w:autoSpaceDE w:val="0"/>
        <w:autoSpaceDN w:val="0"/>
        <w:adjustRightInd w:val="0"/>
        <w:spacing w:after="0" w:line="240" w:lineRule="auto"/>
        <w:ind w:left="720" w:hanging="720"/>
        <w:rPr>
          <w:rFonts w:cstheme="minorHAnsi"/>
        </w:rPr>
      </w:pPr>
      <w:proofErr w:type="spellStart"/>
      <w:r w:rsidRPr="0027171C">
        <w:rPr>
          <w:rFonts w:cstheme="minorHAnsi"/>
        </w:rPr>
        <w:t>Fishel</w:t>
      </w:r>
      <w:proofErr w:type="spellEnd"/>
      <w:r w:rsidRPr="0027171C">
        <w:rPr>
          <w:rFonts w:cstheme="minorHAnsi"/>
        </w:rPr>
        <w:t xml:space="preserve">, F. M. 2005. Pesticide toxicity profile: coumarin and indandione rodenticides. </w:t>
      </w:r>
      <w:proofErr w:type="gramStart"/>
      <w:r w:rsidRPr="0027171C">
        <w:rPr>
          <w:rFonts w:cstheme="minorHAnsi"/>
        </w:rPr>
        <w:t>University of Florida Institute of Food and Agricultural Sciences Extension.</w:t>
      </w:r>
      <w:proofErr w:type="gramEnd"/>
    </w:p>
    <w:p w:rsidR="00424003" w:rsidRDefault="00424003" w:rsidP="005D7652">
      <w:pPr>
        <w:autoSpaceDE w:val="0"/>
        <w:autoSpaceDN w:val="0"/>
        <w:adjustRightInd w:val="0"/>
        <w:spacing w:after="0" w:line="240" w:lineRule="auto"/>
        <w:ind w:left="720" w:hanging="720"/>
        <w:rPr>
          <w:rFonts w:cstheme="minorHAnsi"/>
        </w:rPr>
      </w:pPr>
    </w:p>
    <w:p w:rsidR="00424003" w:rsidRDefault="00424003" w:rsidP="00424003">
      <w:pPr>
        <w:pStyle w:val="ListParagraph"/>
        <w:numPr>
          <w:ilvl w:val="0"/>
          <w:numId w:val="3"/>
        </w:numPr>
        <w:rPr>
          <w:rFonts w:cstheme="minorHAnsi"/>
        </w:rPr>
      </w:pPr>
      <w:r>
        <w:rPr>
          <w:rFonts w:cstheme="minorHAnsi"/>
        </w:rPr>
        <w:lastRenderedPageBreak/>
        <w:t>Not directly cited for rodenticide table</w:t>
      </w:r>
    </w:p>
    <w:p w:rsidR="005D7652" w:rsidRPr="00424003" w:rsidRDefault="00424003" w:rsidP="00424003">
      <w:pPr>
        <w:pStyle w:val="ListParagraph"/>
        <w:numPr>
          <w:ilvl w:val="0"/>
          <w:numId w:val="3"/>
        </w:numPr>
        <w:rPr>
          <w:rFonts w:cstheme="minorHAnsi"/>
        </w:rPr>
      </w:pPr>
      <w:r>
        <w:rPr>
          <w:rFonts w:cstheme="minorHAnsi"/>
        </w:rPr>
        <w:t>Provides LD50s for five rodenticides licensed in the USA, but is mostly designed to promote general awareness and provide basic information.</w:t>
      </w:r>
    </w:p>
    <w:p w:rsidR="005D7652" w:rsidRPr="0027171C" w:rsidRDefault="005D7652" w:rsidP="005D7652">
      <w:pPr>
        <w:autoSpaceDE w:val="0"/>
        <w:autoSpaceDN w:val="0"/>
        <w:adjustRightInd w:val="0"/>
        <w:spacing w:after="0" w:line="240" w:lineRule="auto"/>
        <w:ind w:left="720" w:hanging="720"/>
        <w:rPr>
          <w:rFonts w:cstheme="minorHAnsi"/>
        </w:rPr>
      </w:pPr>
    </w:p>
    <w:p w:rsidR="005D7652" w:rsidRPr="0027171C" w:rsidRDefault="005D7652" w:rsidP="005D7652">
      <w:pPr>
        <w:autoSpaceDE w:val="0"/>
        <w:autoSpaceDN w:val="0"/>
        <w:adjustRightInd w:val="0"/>
        <w:spacing w:after="0" w:line="240" w:lineRule="auto"/>
        <w:ind w:left="720" w:hanging="720"/>
        <w:rPr>
          <w:rFonts w:cstheme="minorHAnsi"/>
        </w:rPr>
      </w:pPr>
      <w:r w:rsidRPr="0027171C">
        <w:rPr>
          <w:rFonts w:cstheme="minorHAnsi"/>
        </w:rPr>
        <w:t>Fisher, P. 2005. Review of house mouse (</w:t>
      </w:r>
      <w:proofErr w:type="spellStart"/>
      <w:r w:rsidRPr="0027171C">
        <w:rPr>
          <w:rFonts w:cstheme="minorHAnsi"/>
          <w:i/>
          <w:iCs/>
        </w:rPr>
        <w:t>Mus</w:t>
      </w:r>
      <w:proofErr w:type="spellEnd"/>
      <w:r w:rsidRPr="0027171C">
        <w:rPr>
          <w:rFonts w:cstheme="minorHAnsi"/>
          <w:i/>
          <w:iCs/>
        </w:rPr>
        <w:t xml:space="preserve"> </w:t>
      </w:r>
      <w:proofErr w:type="spellStart"/>
      <w:r w:rsidRPr="0027171C">
        <w:rPr>
          <w:rFonts w:cstheme="minorHAnsi"/>
          <w:i/>
          <w:iCs/>
        </w:rPr>
        <w:t>musculus</w:t>
      </w:r>
      <w:proofErr w:type="spellEnd"/>
      <w:r w:rsidRPr="0027171C">
        <w:rPr>
          <w:rFonts w:cstheme="minorHAnsi"/>
        </w:rPr>
        <w:t xml:space="preserve">) susceptibility to anticoagulant poisons. </w:t>
      </w:r>
      <w:proofErr w:type="gramStart"/>
      <w:r w:rsidRPr="0027171C">
        <w:rPr>
          <w:rFonts w:cstheme="minorHAnsi"/>
        </w:rPr>
        <w:t>DOC Science Internal Series 198.</w:t>
      </w:r>
      <w:proofErr w:type="gramEnd"/>
      <w:r w:rsidRPr="0027171C">
        <w:rPr>
          <w:rFonts w:cstheme="minorHAnsi"/>
        </w:rPr>
        <w:t xml:space="preserve"> </w:t>
      </w:r>
      <w:proofErr w:type="gramStart"/>
      <w:r w:rsidRPr="0027171C">
        <w:rPr>
          <w:rFonts w:cstheme="minorHAnsi"/>
        </w:rPr>
        <w:t>Department of Conservation, Wellington, New Zealand.</w:t>
      </w:r>
      <w:proofErr w:type="gramEnd"/>
    </w:p>
    <w:p w:rsidR="005D7652" w:rsidRPr="0027171C" w:rsidRDefault="005D7652" w:rsidP="005D7652">
      <w:pPr>
        <w:autoSpaceDE w:val="0"/>
        <w:autoSpaceDN w:val="0"/>
        <w:adjustRightInd w:val="0"/>
        <w:spacing w:after="0" w:line="240" w:lineRule="auto"/>
        <w:ind w:left="720" w:hanging="720"/>
        <w:rPr>
          <w:rFonts w:cstheme="minorHAnsi"/>
        </w:rPr>
      </w:pPr>
    </w:p>
    <w:p w:rsidR="003F4C31" w:rsidRDefault="003F4C31" w:rsidP="003F4C31">
      <w:pPr>
        <w:pStyle w:val="ListParagraph"/>
        <w:numPr>
          <w:ilvl w:val="0"/>
          <w:numId w:val="1"/>
        </w:numPr>
      </w:pPr>
      <w:r>
        <w:t>Cited for rodenticide table</w:t>
      </w:r>
    </w:p>
    <w:p w:rsidR="0027171C" w:rsidRPr="005D0F8B" w:rsidRDefault="0027171C" w:rsidP="0027171C">
      <w:pPr>
        <w:pStyle w:val="ListParagraph"/>
        <w:numPr>
          <w:ilvl w:val="0"/>
          <w:numId w:val="1"/>
        </w:numPr>
        <w:rPr>
          <w:rFonts w:cstheme="minorHAnsi"/>
        </w:rPr>
      </w:pPr>
      <w:r>
        <w:t>The author provides a literature review of house mouse susceptibility to anticoagulant poisons. The LD</w:t>
      </w:r>
      <w:r w:rsidRPr="00074833">
        <w:rPr>
          <w:vertAlign w:val="subscript"/>
        </w:rPr>
        <w:t>50</w:t>
      </w:r>
      <w:r>
        <w:rPr>
          <w:vertAlign w:val="subscript"/>
        </w:rPr>
        <w:t xml:space="preserve"> </w:t>
      </w:r>
      <w:r>
        <w:t>for other rodent species was provided when available.</w:t>
      </w:r>
      <w:r w:rsidR="005C1A7A">
        <w:t xml:space="preserve"> Rodenticides discussed are: </w:t>
      </w:r>
      <w:proofErr w:type="spellStart"/>
      <w:r w:rsidR="005C1A7A">
        <w:t>pindone</w:t>
      </w:r>
      <w:proofErr w:type="spellEnd"/>
      <w:r w:rsidR="005C1A7A">
        <w:t xml:space="preserve">, diphacinone, </w:t>
      </w:r>
      <w:proofErr w:type="spellStart"/>
      <w:r w:rsidR="005C1A7A">
        <w:t>chlorphacinone</w:t>
      </w:r>
      <w:proofErr w:type="spellEnd"/>
      <w:r w:rsidR="005C1A7A">
        <w:t xml:space="preserve">, </w:t>
      </w:r>
      <w:proofErr w:type="spellStart"/>
      <w:r w:rsidR="005C1A7A">
        <w:t>warfarin</w:t>
      </w:r>
      <w:proofErr w:type="spellEnd"/>
      <w:r w:rsidR="005C1A7A">
        <w:t xml:space="preserve">, </w:t>
      </w:r>
      <w:proofErr w:type="spellStart"/>
      <w:r w:rsidR="005C1A7A">
        <w:t>coumatetralyl</w:t>
      </w:r>
      <w:proofErr w:type="spellEnd"/>
      <w:r w:rsidR="005C1A7A">
        <w:t xml:space="preserve">, brodifacoum, </w:t>
      </w:r>
      <w:proofErr w:type="spellStart"/>
      <w:r w:rsidR="005C1A7A">
        <w:t>bromadiolone</w:t>
      </w:r>
      <w:proofErr w:type="spellEnd"/>
      <w:r w:rsidR="005C1A7A">
        <w:t xml:space="preserve">, </w:t>
      </w:r>
      <w:proofErr w:type="spellStart"/>
      <w:r w:rsidR="005C1A7A" w:rsidRPr="005D0F8B">
        <w:rPr>
          <w:rFonts w:cstheme="minorHAnsi"/>
        </w:rPr>
        <w:t>flocoumafen</w:t>
      </w:r>
      <w:proofErr w:type="spellEnd"/>
      <w:r w:rsidR="005C1A7A" w:rsidRPr="005D0F8B">
        <w:rPr>
          <w:rFonts w:cstheme="minorHAnsi"/>
        </w:rPr>
        <w:t xml:space="preserve">, </w:t>
      </w:r>
      <w:proofErr w:type="spellStart"/>
      <w:r w:rsidR="005C1A7A" w:rsidRPr="005D0F8B">
        <w:rPr>
          <w:rFonts w:cstheme="minorHAnsi"/>
        </w:rPr>
        <w:t>difenacoum</w:t>
      </w:r>
      <w:proofErr w:type="spellEnd"/>
      <w:r w:rsidR="005C1A7A" w:rsidRPr="005D0F8B">
        <w:rPr>
          <w:rFonts w:cstheme="minorHAnsi"/>
        </w:rPr>
        <w:t xml:space="preserve">, and </w:t>
      </w:r>
      <w:proofErr w:type="spellStart"/>
      <w:r w:rsidR="005C1A7A" w:rsidRPr="005D0F8B">
        <w:rPr>
          <w:rFonts w:cstheme="minorHAnsi"/>
        </w:rPr>
        <w:t>difethialone</w:t>
      </w:r>
      <w:proofErr w:type="spellEnd"/>
      <w:r w:rsidR="005C1A7A" w:rsidRPr="005D0F8B">
        <w:rPr>
          <w:rFonts w:cstheme="minorHAnsi"/>
        </w:rPr>
        <w:t>.</w:t>
      </w:r>
    </w:p>
    <w:p w:rsidR="005D7652" w:rsidRPr="005D0F8B" w:rsidRDefault="005D7652" w:rsidP="00937488">
      <w:pPr>
        <w:autoSpaceDE w:val="0"/>
        <w:autoSpaceDN w:val="0"/>
        <w:adjustRightInd w:val="0"/>
        <w:spacing w:after="0" w:line="240" w:lineRule="auto"/>
        <w:rPr>
          <w:rFonts w:cstheme="minorHAnsi"/>
        </w:rPr>
      </w:pPr>
    </w:p>
    <w:p w:rsidR="005D7652" w:rsidRPr="0027171C" w:rsidRDefault="005D7652" w:rsidP="005D7652">
      <w:pPr>
        <w:autoSpaceDE w:val="0"/>
        <w:autoSpaceDN w:val="0"/>
        <w:adjustRightInd w:val="0"/>
        <w:spacing w:after="0" w:line="240" w:lineRule="auto"/>
        <w:ind w:left="720" w:hanging="720"/>
        <w:rPr>
          <w:rFonts w:cstheme="minorHAnsi"/>
        </w:rPr>
      </w:pPr>
    </w:p>
    <w:p w:rsidR="005D7652" w:rsidRPr="0027171C" w:rsidRDefault="005D7652" w:rsidP="005D7652">
      <w:pPr>
        <w:autoSpaceDE w:val="0"/>
        <w:autoSpaceDN w:val="0"/>
        <w:adjustRightInd w:val="0"/>
        <w:spacing w:after="0" w:line="240" w:lineRule="auto"/>
        <w:ind w:left="720" w:hanging="720"/>
        <w:rPr>
          <w:rFonts w:cstheme="minorHAnsi"/>
        </w:rPr>
      </w:pPr>
      <w:proofErr w:type="gramStart"/>
      <w:r w:rsidRPr="0027171C">
        <w:rPr>
          <w:rFonts w:cstheme="minorHAnsi"/>
        </w:rPr>
        <w:t>Fisher, P., C. O'Connor, G. Wright, and C. T. Eason.</w:t>
      </w:r>
      <w:proofErr w:type="gramEnd"/>
      <w:r w:rsidRPr="0027171C">
        <w:rPr>
          <w:rFonts w:cstheme="minorHAnsi"/>
        </w:rPr>
        <w:t xml:space="preserve"> 2004. Anticoagulant residues in rats and secondary non-target risk. </w:t>
      </w:r>
      <w:proofErr w:type="gramStart"/>
      <w:r w:rsidRPr="0027171C">
        <w:rPr>
          <w:rFonts w:cstheme="minorHAnsi"/>
        </w:rPr>
        <w:t>DOC Science Internal Series 188.</w:t>
      </w:r>
      <w:proofErr w:type="gramEnd"/>
      <w:r w:rsidRPr="0027171C">
        <w:rPr>
          <w:rFonts w:cstheme="minorHAnsi"/>
        </w:rPr>
        <w:t xml:space="preserve"> </w:t>
      </w:r>
      <w:proofErr w:type="gramStart"/>
      <w:r w:rsidRPr="0027171C">
        <w:rPr>
          <w:rFonts w:cstheme="minorHAnsi"/>
        </w:rPr>
        <w:t>Department of Conservation, Wellington, New Zealand.</w:t>
      </w:r>
      <w:proofErr w:type="gramEnd"/>
    </w:p>
    <w:p w:rsidR="005D7652" w:rsidRPr="0027171C" w:rsidRDefault="005D7652" w:rsidP="005D7652">
      <w:pPr>
        <w:autoSpaceDE w:val="0"/>
        <w:autoSpaceDN w:val="0"/>
        <w:adjustRightInd w:val="0"/>
        <w:spacing w:after="0" w:line="240" w:lineRule="auto"/>
        <w:ind w:left="720" w:hanging="720"/>
        <w:rPr>
          <w:rFonts w:cstheme="minorHAnsi"/>
        </w:rPr>
      </w:pPr>
    </w:p>
    <w:p w:rsidR="003F4C31" w:rsidRDefault="003F4C31" w:rsidP="003F4C31">
      <w:pPr>
        <w:pStyle w:val="ListParagraph"/>
        <w:numPr>
          <w:ilvl w:val="0"/>
          <w:numId w:val="1"/>
        </w:numPr>
      </w:pPr>
      <w:r>
        <w:t>Cited for rodenticide table</w:t>
      </w:r>
    </w:p>
    <w:p w:rsidR="002F7AFC" w:rsidRDefault="002F7AFC" w:rsidP="002F7AFC">
      <w:pPr>
        <w:pStyle w:val="ListParagraph"/>
        <w:numPr>
          <w:ilvl w:val="0"/>
          <w:numId w:val="1"/>
        </w:numPr>
      </w:pPr>
      <w:r>
        <w:t xml:space="preserve">The authors analyzed the secondary poisoning risk presented by five anticoagulant pesticides: brodifacoum, </w:t>
      </w:r>
      <w:proofErr w:type="spellStart"/>
      <w:r>
        <w:t>coumetetralyl</w:t>
      </w:r>
      <w:proofErr w:type="spellEnd"/>
      <w:r>
        <w:t xml:space="preserve">, </w:t>
      </w:r>
      <w:proofErr w:type="spellStart"/>
      <w:r>
        <w:t>warfarin</w:t>
      </w:r>
      <w:proofErr w:type="spellEnd"/>
      <w:r>
        <w:t xml:space="preserve">, </w:t>
      </w:r>
      <w:proofErr w:type="spellStart"/>
      <w:r>
        <w:t>pindone</w:t>
      </w:r>
      <w:proofErr w:type="spellEnd"/>
      <w:r>
        <w:t>, and diphacinone.  The occurrence of residues in the livers of rats was measured for three consumption scenarios and used as a basis for an assessment of the secondary poisoning risk to predators and scavengers.</w:t>
      </w:r>
    </w:p>
    <w:p w:rsidR="00864DA1" w:rsidRDefault="00864DA1" w:rsidP="002F7AFC">
      <w:pPr>
        <w:pStyle w:val="ListParagraph"/>
        <w:numPr>
          <w:ilvl w:val="0"/>
          <w:numId w:val="1"/>
        </w:numPr>
      </w:pPr>
      <w:r>
        <w:t>Used to verify 1</w:t>
      </w:r>
      <w:r w:rsidRPr="00864DA1">
        <w:rPr>
          <w:vertAlign w:val="superscript"/>
        </w:rPr>
        <w:t>st</w:t>
      </w:r>
      <w:r>
        <w:t xml:space="preserve"> and 2</w:t>
      </w:r>
      <w:r w:rsidRPr="00864DA1">
        <w:rPr>
          <w:vertAlign w:val="superscript"/>
        </w:rPr>
        <w:t>nd</w:t>
      </w:r>
      <w:r>
        <w:t xml:space="preserve"> gen anti-coagulants</w:t>
      </w:r>
    </w:p>
    <w:p w:rsidR="005D7652" w:rsidRPr="0027171C" w:rsidRDefault="005D7652" w:rsidP="005D7652">
      <w:pPr>
        <w:autoSpaceDE w:val="0"/>
        <w:autoSpaceDN w:val="0"/>
        <w:adjustRightInd w:val="0"/>
        <w:spacing w:after="0" w:line="240" w:lineRule="auto"/>
        <w:ind w:left="720" w:hanging="720"/>
        <w:rPr>
          <w:rFonts w:cstheme="minorHAnsi"/>
        </w:rPr>
      </w:pPr>
    </w:p>
    <w:p w:rsidR="005D7652" w:rsidRDefault="005D7652" w:rsidP="005D7652">
      <w:pPr>
        <w:autoSpaceDE w:val="0"/>
        <w:autoSpaceDN w:val="0"/>
        <w:adjustRightInd w:val="0"/>
        <w:spacing w:after="0" w:line="240" w:lineRule="auto"/>
        <w:ind w:left="720" w:hanging="720"/>
        <w:rPr>
          <w:rFonts w:cstheme="minorHAnsi"/>
        </w:rPr>
      </w:pPr>
      <w:proofErr w:type="gramStart"/>
      <w:r w:rsidRPr="0027171C">
        <w:rPr>
          <w:rFonts w:cstheme="minorHAnsi"/>
        </w:rPr>
        <w:t>Greaves, J. H., C. G. J. Richards, and A. P. Buckle.</w:t>
      </w:r>
      <w:proofErr w:type="gramEnd"/>
      <w:r w:rsidRPr="0027171C">
        <w:rPr>
          <w:rFonts w:cstheme="minorHAnsi"/>
        </w:rPr>
        <w:t xml:space="preserve"> 1988. An investigation of the parameters of anticoagulant treatment efficiency. Bulletin OEPP/EPPO Bulletin </w:t>
      </w:r>
      <w:r w:rsidRPr="0027171C">
        <w:rPr>
          <w:rFonts w:cstheme="minorHAnsi"/>
          <w:b/>
          <w:bCs/>
        </w:rPr>
        <w:t>18</w:t>
      </w:r>
      <w:r w:rsidRPr="0027171C">
        <w:rPr>
          <w:rFonts w:cstheme="minorHAnsi"/>
        </w:rPr>
        <w:t>:211-221.</w:t>
      </w:r>
    </w:p>
    <w:p w:rsidR="00424003" w:rsidRDefault="00424003" w:rsidP="005D7652">
      <w:pPr>
        <w:autoSpaceDE w:val="0"/>
        <w:autoSpaceDN w:val="0"/>
        <w:adjustRightInd w:val="0"/>
        <w:spacing w:after="0" w:line="240" w:lineRule="auto"/>
        <w:ind w:left="720" w:hanging="720"/>
        <w:rPr>
          <w:rFonts w:cstheme="minorHAnsi"/>
        </w:rPr>
      </w:pPr>
    </w:p>
    <w:p w:rsidR="00424003" w:rsidRDefault="00424003" w:rsidP="00424003">
      <w:pPr>
        <w:pStyle w:val="ListParagraph"/>
        <w:numPr>
          <w:ilvl w:val="0"/>
          <w:numId w:val="3"/>
        </w:numPr>
        <w:rPr>
          <w:rFonts w:cstheme="minorHAnsi"/>
        </w:rPr>
      </w:pPr>
      <w:r>
        <w:rPr>
          <w:rFonts w:cstheme="minorHAnsi"/>
        </w:rPr>
        <w:t>Not directly cited for rodenticide table</w:t>
      </w:r>
    </w:p>
    <w:p w:rsidR="005D7652" w:rsidRPr="00424003" w:rsidRDefault="00424003" w:rsidP="00424003">
      <w:pPr>
        <w:pStyle w:val="ListParagraph"/>
        <w:numPr>
          <w:ilvl w:val="0"/>
          <w:numId w:val="3"/>
        </w:numPr>
        <w:rPr>
          <w:rFonts w:cstheme="minorHAnsi"/>
        </w:rPr>
      </w:pPr>
      <w:r>
        <w:rPr>
          <w:rFonts w:cstheme="minorHAnsi"/>
        </w:rPr>
        <w:t>Provides some LD50 information, but mostly focuses on determining effective baiting strategies for rodent control.</w:t>
      </w:r>
    </w:p>
    <w:p w:rsidR="005D7652" w:rsidRDefault="007B552D" w:rsidP="005D7652">
      <w:pPr>
        <w:autoSpaceDE w:val="0"/>
        <w:autoSpaceDN w:val="0"/>
        <w:adjustRightInd w:val="0"/>
        <w:spacing w:after="0" w:line="240" w:lineRule="auto"/>
        <w:ind w:left="720" w:hanging="720"/>
        <w:rPr>
          <w:rFonts w:cstheme="minorHAnsi"/>
        </w:rPr>
      </w:pPr>
      <w:r>
        <w:rPr>
          <w:rFonts w:cstheme="minorHAnsi"/>
        </w:rPr>
        <w:t xml:space="preserve">Griffiths, R.  </w:t>
      </w:r>
      <w:proofErr w:type="gramStart"/>
      <w:r>
        <w:rPr>
          <w:rFonts w:cstheme="minorHAnsi"/>
        </w:rPr>
        <w:t>Personal Communication.</w:t>
      </w:r>
      <w:proofErr w:type="gramEnd"/>
      <w:r>
        <w:rPr>
          <w:rFonts w:cstheme="minorHAnsi"/>
        </w:rPr>
        <w:t xml:space="preserve"> 10/11/2011.  </w:t>
      </w:r>
    </w:p>
    <w:p w:rsidR="007B552D" w:rsidRDefault="007B552D" w:rsidP="007B552D">
      <w:pPr>
        <w:autoSpaceDE w:val="0"/>
        <w:autoSpaceDN w:val="0"/>
        <w:adjustRightInd w:val="0"/>
        <w:spacing w:after="0" w:line="240" w:lineRule="auto"/>
        <w:rPr>
          <w:rFonts w:cstheme="minorHAnsi"/>
        </w:rPr>
      </w:pPr>
    </w:p>
    <w:p w:rsidR="007B552D" w:rsidRDefault="007B552D" w:rsidP="007B552D">
      <w:pPr>
        <w:pStyle w:val="ListParagraph"/>
        <w:numPr>
          <w:ilvl w:val="0"/>
          <w:numId w:val="11"/>
        </w:numPr>
        <w:autoSpaceDE w:val="0"/>
        <w:autoSpaceDN w:val="0"/>
        <w:adjustRightInd w:val="0"/>
        <w:spacing w:after="0" w:line="240" w:lineRule="auto"/>
        <w:rPr>
          <w:rFonts w:cstheme="minorHAnsi"/>
        </w:rPr>
      </w:pPr>
      <w:r>
        <w:rPr>
          <w:rFonts w:cstheme="minorHAnsi"/>
        </w:rPr>
        <w:t>Griffiths is a program director at Island Conservation and has expansive experience and knowledge in rodent eradications.</w:t>
      </w:r>
    </w:p>
    <w:p w:rsidR="007B552D" w:rsidRPr="007B552D" w:rsidRDefault="007B552D" w:rsidP="007B552D">
      <w:pPr>
        <w:pStyle w:val="ListParagraph"/>
        <w:numPr>
          <w:ilvl w:val="0"/>
          <w:numId w:val="11"/>
        </w:numPr>
        <w:autoSpaceDE w:val="0"/>
        <w:autoSpaceDN w:val="0"/>
        <w:adjustRightInd w:val="0"/>
        <w:spacing w:after="0" w:line="240" w:lineRule="auto"/>
        <w:rPr>
          <w:rFonts w:cstheme="minorHAnsi"/>
        </w:rPr>
      </w:pPr>
      <w:r>
        <w:rPr>
          <w:rFonts w:cstheme="minorHAnsi"/>
        </w:rPr>
        <w:t xml:space="preserve">Made a determination of the efficacy of strychnine and </w:t>
      </w:r>
      <w:proofErr w:type="spellStart"/>
      <w:r>
        <w:rPr>
          <w:rFonts w:cstheme="minorHAnsi"/>
        </w:rPr>
        <w:t>flocoumafen</w:t>
      </w:r>
      <w:proofErr w:type="spellEnd"/>
      <w:r>
        <w:rPr>
          <w:rFonts w:cstheme="minorHAnsi"/>
        </w:rPr>
        <w:t xml:space="preserve"> based on Mackay et al. 2007 and personal experience</w:t>
      </w:r>
    </w:p>
    <w:p w:rsidR="007B552D" w:rsidRPr="0027171C" w:rsidRDefault="007B552D" w:rsidP="005D7652">
      <w:pPr>
        <w:autoSpaceDE w:val="0"/>
        <w:autoSpaceDN w:val="0"/>
        <w:adjustRightInd w:val="0"/>
        <w:spacing w:after="0" w:line="240" w:lineRule="auto"/>
        <w:ind w:left="720" w:hanging="720"/>
        <w:rPr>
          <w:rFonts w:cstheme="minorHAnsi"/>
        </w:rPr>
      </w:pPr>
    </w:p>
    <w:p w:rsidR="005D7652" w:rsidRPr="0027171C" w:rsidRDefault="005D7652" w:rsidP="005D7652">
      <w:pPr>
        <w:autoSpaceDE w:val="0"/>
        <w:autoSpaceDN w:val="0"/>
        <w:adjustRightInd w:val="0"/>
        <w:spacing w:after="0" w:line="240" w:lineRule="auto"/>
        <w:ind w:left="720" w:hanging="720"/>
        <w:rPr>
          <w:rFonts w:cstheme="minorHAnsi"/>
        </w:rPr>
      </w:pPr>
      <w:proofErr w:type="gramStart"/>
      <w:r w:rsidRPr="0027171C">
        <w:rPr>
          <w:rFonts w:cstheme="minorHAnsi"/>
        </w:rPr>
        <w:t xml:space="preserve">Jackson, W. B., S. R. Spaulding, R. B. L. Van </w:t>
      </w:r>
      <w:proofErr w:type="spellStart"/>
      <w:r w:rsidRPr="0027171C">
        <w:rPr>
          <w:rFonts w:cstheme="minorHAnsi"/>
        </w:rPr>
        <w:t>Lier</w:t>
      </w:r>
      <w:proofErr w:type="spellEnd"/>
      <w:r w:rsidRPr="0027171C">
        <w:rPr>
          <w:rFonts w:cstheme="minorHAnsi"/>
        </w:rPr>
        <w:t xml:space="preserve">, and B. A. </w:t>
      </w:r>
      <w:proofErr w:type="spellStart"/>
      <w:r w:rsidRPr="0027171C">
        <w:rPr>
          <w:rFonts w:cstheme="minorHAnsi"/>
        </w:rPr>
        <w:t>Dreikorn</w:t>
      </w:r>
      <w:proofErr w:type="spellEnd"/>
      <w:r w:rsidRPr="0027171C">
        <w:rPr>
          <w:rFonts w:cstheme="minorHAnsi"/>
        </w:rPr>
        <w:t>.</w:t>
      </w:r>
      <w:proofErr w:type="gramEnd"/>
      <w:r w:rsidRPr="0027171C">
        <w:rPr>
          <w:rFonts w:cstheme="minorHAnsi"/>
        </w:rPr>
        <w:t xml:space="preserve"> 1982. </w:t>
      </w:r>
      <w:proofErr w:type="spellStart"/>
      <w:r w:rsidRPr="0027171C">
        <w:rPr>
          <w:rFonts w:cstheme="minorHAnsi"/>
        </w:rPr>
        <w:t>Bromethalin</w:t>
      </w:r>
      <w:proofErr w:type="spellEnd"/>
      <w:r w:rsidRPr="0027171C">
        <w:rPr>
          <w:rFonts w:cstheme="minorHAnsi"/>
        </w:rPr>
        <w:t xml:space="preserve"> - a promising new rodenticide in R. E. Marsh, editor. </w:t>
      </w:r>
      <w:proofErr w:type="gramStart"/>
      <w:r w:rsidRPr="0027171C">
        <w:rPr>
          <w:rFonts w:cstheme="minorHAnsi"/>
        </w:rPr>
        <w:t>Proceedings of the Tenth Vertebrate Pest Conference.</w:t>
      </w:r>
      <w:proofErr w:type="gramEnd"/>
      <w:r w:rsidRPr="0027171C">
        <w:rPr>
          <w:rFonts w:cstheme="minorHAnsi"/>
        </w:rPr>
        <w:t xml:space="preserve"> </w:t>
      </w:r>
      <w:proofErr w:type="gramStart"/>
      <w:r w:rsidRPr="0027171C">
        <w:rPr>
          <w:rFonts w:cstheme="minorHAnsi"/>
        </w:rPr>
        <w:t>University of California, Davis.</w:t>
      </w:r>
      <w:proofErr w:type="gramEnd"/>
    </w:p>
    <w:p w:rsidR="005D7652" w:rsidRPr="0027171C" w:rsidRDefault="005D7652" w:rsidP="005D7652">
      <w:pPr>
        <w:autoSpaceDE w:val="0"/>
        <w:autoSpaceDN w:val="0"/>
        <w:adjustRightInd w:val="0"/>
        <w:spacing w:after="0" w:line="240" w:lineRule="auto"/>
        <w:ind w:left="720" w:hanging="720"/>
        <w:rPr>
          <w:rFonts w:cstheme="minorHAnsi"/>
        </w:rPr>
      </w:pPr>
    </w:p>
    <w:p w:rsidR="003F4C31" w:rsidRDefault="003F4C31" w:rsidP="003F4C31">
      <w:pPr>
        <w:pStyle w:val="ListParagraph"/>
        <w:numPr>
          <w:ilvl w:val="0"/>
          <w:numId w:val="1"/>
        </w:numPr>
      </w:pPr>
      <w:r>
        <w:lastRenderedPageBreak/>
        <w:t>Cited for rodenticide table</w:t>
      </w:r>
    </w:p>
    <w:p w:rsidR="005D7652" w:rsidRPr="002F7AFC" w:rsidRDefault="0027171C" w:rsidP="002F7AFC">
      <w:pPr>
        <w:pStyle w:val="ListParagraph"/>
        <w:numPr>
          <w:ilvl w:val="0"/>
          <w:numId w:val="1"/>
        </w:numPr>
        <w:autoSpaceDE w:val="0"/>
        <w:autoSpaceDN w:val="0"/>
        <w:adjustRightInd w:val="0"/>
        <w:spacing w:after="0" w:line="240" w:lineRule="auto"/>
        <w:rPr>
          <w:rFonts w:cstheme="minorHAnsi"/>
        </w:rPr>
      </w:pPr>
      <w:r>
        <w:t xml:space="preserve">The authors examine the efficacy of </w:t>
      </w:r>
      <w:proofErr w:type="spellStart"/>
      <w:r>
        <w:t>bromethalin</w:t>
      </w:r>
      <w:proofErr w:type="spellEnd"/>
      <w:r>
        <w:t xml:space="preserve"> through various feeding studies.  The LD50 for mice and rats is reported. The authors conclude that </w:t>
      </w:r>
      <w:proofErr w:type="spellStart"/>
      <w:r>
        <w:t>bromethalin</w:t>
      </w:r>
      <w:proofErr w:type="spellEnd"/>
      <w:r>
        <w:t xml:space="preserve"> is an effective rodenticide that poses low risk to non-targets if properly used.</w:t>
      </w:r>
    </w:p>
    <w:p w:rsidR="002F7AFC" w:rsidRPr="002F7AFC" w:rsidRDefault="002F7AFC" w:rsidP="002F7AFC">
      <w:pPr>
        <w:pStyle w:val="ListParagraph"/>
        <w:autoSpaceDE w:val="0"/>
        <w:autoSpaceDN w:val="0"/>
        <w:adjustRightInd w:val="0"/>
        <w:spacing w:after="0" w:line="240" w:lineRule="auto"/>
        <w:rPr>
          <w:rFonts w:cstheme="minorHAnsi"/>
        </w:rPr>
      </w:pPr>
    </w:p>
    <w:p w:rsidR="005D7652" w:rsidRDefault="005D7652" w:rsidP="005D7652">
      <w:pPr>
        <w:autoSpaceDE w:val="0"/>
        <w:autoSpaceDN w:val="0"/>
        <w:adjustRightInd w:val="0"/>
        <w:spacing w:after="0" w:line="240" w:lineRule="auto"/>
        <w:ind w:left="720" w:hanging="720"/>
        <w:rPr>
          <w:rFonts w:cstheme="minorHAnsi"/>
        </w:rPr>
      </w:pPr>
      <w:proofErr w:type="gramStart"/>
      <w:r w:rsidRPr="0027171C">
        <w:rPr>
          <w:rFonts w:cstheme="minorHAnsi"/>
        </w:rPr>
        <w:t>Jing-</w:t>
      </w:r>
      <w:proofErr w:type="spellStart"/>
      <w:r w:rsidRPr="0027171C">
        <w:rPr>
          <w:rFonts w:cstheme="minorHAnsi"/>
        </w:rPr>
        <w:t>Hui</w:t>
      </w:r>
      <w:proofErr w:type="spellEnd"/>
      <w:r w:rsidRPr="0027171C">
        <w:rPr>
          <w:rFonts w:cstheme="minorHAnsi"/>
        </w:rPr>
        <w:t>, L., and R. E. Marsh.</w:t>
      </w:r>
      <w:proofErr w:type="gramEnd"/>
      <w:r w:rsidRPr="0027171C">
        <w:rPr>
          <w:rFonts w:cstheme="minorHAnsi"/>
        </w:rPr>
        <w:t xml:space="preserve"> 1988. LD50 determination of zinc </w:t>
      </w:r>
      <w:proofErr w:type="spellStart"/>
      <w:r w:rsidRPr="0027171C">
        <w:rPr>
          <w:rFonts w:cstheme="minorHAnsi"/>
        </w:rPr>
        <w:t>phosphide</w:t>
      </w:r>
      <w:proofErr w:type="spellEnd"/>
      <w:r w:rsidRPr="0027171C">
        <w:rPr>
          <w:rFonts w:cstheme="minorHAnsi"/>
        </w:rPr>
        <w:t xml:space="preserve"> toxicity for house mice and albino laboratory mice. </w:t>
      </w:r>
      <w:proofErr w:type="gramStart"/>
      <w:r w:rsidRPr="0027171C">
        <w:rPr>
          <w:rFonts w:cstheme="minorHAnsi"/>
        </w:rPr>
        <w:t xml:space="preserve">Pages 91-94 in A. C. </w:t>
      </w:r>
      <w:proofErr w:type="spellStart"/>
      <w:r w:rsidRPr="0027171C">
        <w:rPr>
          <w:rFonts w:cstheme="minorHAnsi"/>
        </w:rPr>
        <w:t>Crabb</w:t>
      </w:r>
      <w:proofErr w:type="spellEnd"/>
      <w:r w:rsidRPr="0027171C">
        <w:rPr>
          <w:rFonts w:cstheme="minorHAnsi"/>
        </w:rPr>
        <w:t>, and R. E. Marsh, editors.</w:t>
      </w:r>
      <w:proofErr w:type="gramEnd"/>
      <w:r w:rsidRPr="0027171C">
        <w:rPr>
          <w:rFonts w:cstheme="minorHAnsi"/>
        </w:rPr>
        <w:t xml:space="preserve"> </w:t>
      </w:r>
      <w:proofErr w:type="gramStart"/>
      <w:r w:rsidRPr="0027171C">
        <w:rPr>
          <w:rFonts w:cstheme="minorHAnsi"/>
        </w:rPr>
        <w:t xml:space="preserve">Proceedings of the Thirteenth </w:t>
      </w:r>
      <w:proofErr w:type="spellStart"/>
      <w:r w:rsidRPr="0027171C">
        <w:rPr>
          <w:rFonts w:cstheme="minorHAnsi"/>
        </w:rPr>
        <w:t>Vetebrate</w:t>
      </w:r>
      <w:proofErr w:type="spellEnd"/>
      <w:r w:rsidRPr="0027171C">
        <w:rPr>
          <w:rFonts w:cstheme="minorHAnsi"/>
        </w:rPr>
        <w:t xml:space="preserve"> Pest Conference.</w:t>
      </w:r>
      <w:proofErr w:type="gramEnd"/>
      <w:r w:rsidRPr="0027171C">
        <w:rPr>
          <w:rFonts w:cstheme="minorHAnsi"/>
        </w:rPr>
        <w:t xml:space="preserve"> </w:t>
      </w:r>
      <w:proofErr w:type="gramStart"/>
      <w:r w:rsidRPr="0027171C">
        <w:rPr>
          <w:rFonts w:cstheme="minorHAnsi"/>
        </w:rPr>
        <w:t>University of California, Davis.</w:t>
      </w:r>
      <w:proofErr w:type="gramEnd"/>
    </w:p>
    <w:p w:rsidR="0027171C" w:rsidRPr="0027171C" w:rsidRDefault="0027171C" w:rsidP="005D7652">
      <w:pPr>
        <w:autoSpaceDE w:val="0"/>
        <w:autoSpaceDN w:val="0"/>
        <w:adjustRightInd w:val="0"/>
        <w:spacing w:after="0" w:line="240" w:lineRule="auto"/>
        <w:ind w:left="720" w:hanging="720"/>
        <w:rPr>
          <w:rFonts w:cstheme="minorHAnsi"/>
        </w:rPr>
      </w:pPr>
    </w:p>
    <w:p w:rsidR="003F4C31" w:rsidRDefault="003F4C31" w:rsidP="003F4C31">
      <w:pPr>
        <w:pStyle w:val="ListParagraph"/>
        <w:numPr>
          <w:ilvl w:val="0"/>
          <w:numId w:val="1"/>
        </w:numPr>
      </w:pPr>
      <w:r>
        <w:t>Cited for rodenticide table</w:t>
      </w:r>
    </w:p>
    <w:p w:rsidR="0027171C" w:rsidRPr="00937488" w:rsidRDefault="0027171C" w:rsidP="0027171C">
      <w:pPr>
        <w:pStyle w:val="ListParagraph"/>
        <w:numPr>
          <w:ilvl w:val="0"/>
          <w:numId w:val="1"/>
        </w:numPr>
        <w:rPr>
          <w:rFonts w:cstheme="minorHAnsi"/>
        </w:rPr>
      </w:pPr>
      <w:r>
        <w:t xml:space="preserve">The author orally exposed house mice and albino laboratory mice to zinc </w:t>
      </w:r>
      <w:proofErr w:type="spellStart"/>
      <w:r>
        <w:t>phosphide</w:t>
      </w:r>
      <w:proofErr w:type="spellEnd"/>
      <w:r>
        <w:t xml:space="preserve"> in order to </w:t>
      </w:r>
      <w:r w:rsidRPr="00937488">
        <w:rPr>
          <w:rFonts w:cstheme="minorHAnsi"/>
        </w:rPr>
        <w:t>determine the LD</w:t>
      </w:r>
      <w:r w:rsidRPr="00937488">
        <w:rPr>
          <w:rFonts w:cstheme="minorHAnsi"/>
          <w:vertAlign w:val="subscript"/>
        </w:rPr>
        <w:t>50</w:t>
      </w:r>
      <w:r w:rsidRPr="00937488">
        <w:rPr>
          <w:rFonts w:cstheme="minorHAnsi"/>
        </w:rPr>
        <w:t>.  The LD50 of wild house mice was found to be 32.68 mg/kg</w:t>
      </w:r>
    </w:p>
    <w:p w:rsidR="005D7652" w:rsidRPr="00937488" w:rsidRDefault="005D7652" w:rsidP="002F7AFC">
      <w:pPr>
        <w:autoSpaceDE w:val="0"/>
        <w:autoSpaceDN w:val="0"/>
        <w:adjustRightInd w:val="0"/>
        <w:spacing w:after="0" w:line="240" w:lineRule="auto"/>
        <w:rPr>
          <w:rFonts w:cstheme="minorHAnsi"/>
        </w:rPr>
      </w:pPr>
    </w:p>
    <w:p w:rsidR="00937488" w:rsidRDefault="00937488" w:rsidP="00937488">
      <w:pPr>
        <w:autoSpaceDE w:val="0"/>
        <w:autoSpaceDN w:val="0"/>
        <w:adjustRightInd w:val="0"/>
        <w:spacing w:after="0" w:line="240" w:lineRule="auto"/>
        <w:ind w:left="720" w:hanging="720"/>
        <w:rPr>
          <w:rFonts w:cstheme="minorHAnsi"/>
        </w:rPr>
      </w:pPr>
      <w:proofErr w:type="spellStart"/>
      <w:r w:rsidRPr="00937488">
        <w:rPr>
          <w:rFonts w:cstheme="minorHAnsi"/>
        </w:rPr>
        <w:t>Kaukeinen</w:t>
      </w:r>
      <w:proofErr w:type="spellEnd"/>
      <w:r w:rsidRPr="00937488">
        <w:rPr>
          <w:rFonts w:cstheme="minorHAnsi"/>
        </w:rPr>
        <w:t xml:space="preserve">, D. 1982. </w:t>
      </w:r>
      <w:proofErr w:type="gramStart"/>
      <w:r w:rsidRPr="00937488">
        <w:rPr>
          <w:rFonts w:cstheme="minorHAnsi"/>
        </w:rPr>
        <w:t>A review of the secondary poisoning hazard potential to wildlife from the use of anticoagulant rodenticides in R. E. Marsh, editor.</w:t>
      </w:r>
      <w:proofErr w:type="gramEnd"/>
      <w:r w:rsidRPr="00937488">
        <w:rPr>
          <w:rFonts w:cstheme="minorHAnsi"/>
        </w:rPr>
        <w:t xml:space="preserve"> </w:t>
      </w:r>
      <w:proofErr w:type="gramStart"/>
      <w:r w:rsidRPr="00937488">
        <w:rPr>
          <w:rFonts w:cstheme="minorHAnsi"/>
        </w:rPr>
        <w:t>Proceedings of the Tenth Vertebrate Pest Conference.</w:t>
      </w:r>
      <w:proofErr w:type="gramEnd"/>
      <w:r w:rsidRPr="00937488">
        <w:rPr>
          <w:rFonts w:cstheme="minorHAnsi"/>
        </w:rPr>
        <w:t xml:space="preserve"> </w:t>
      </w:r>
      <w:proofErr w:type="gramStart"/>
      <w:r w:rsidRPr="00937488">
        <w:rPr>
          <w:rFonts w:cstheme="minorHAnsi"/>
        </w:rPr>
        <w:t>University of California, Davis.</w:t>
      </w:r>
      <w:proofErr w:type="gramEnd"/>
    </w:p>
    <w:p w:rsidR="00937488" w:rsidRDefault="00937488" w:rsidP="00937488">
      <w:pPr>
        <w:autoSpaceDE w:val="0"/>
        <w:autoSpaceDN w:val="0"/>
        <w:adjustRightInd w:val="0"/>
        <w:spacing w:after="0" w:line="240" w:lineRule="auto"/>
        <w:ind w:left="720" w:hanging="720"/>
        <w:rPr>
          <w:rFonts w:cstheme="minorHAnsi"/>
        </w:rPr>
      </w:pPr>
    </w:p>
    <w:p w:rsidR="00937488" w:rsidRDefault="00937488" w:rsidP="00937488">
      <w:pPr>
        <w:pStyle w:val="ListParagraph"/>
        <w:numPr>
          <w:ilvl w:val="0"/>
          <w:numId w:val="13"/>
        </w:numPr>
        <w:autoSpaceDE w:val="0"/>
        <w:autoSpaceDN w:val="0"/>
        <w:adjustRightInd w:val="0"/>
        <w:spacing w:after="0" w:line="240" w:lineRule="auto"/>
        <w:rPr>
          <w:rFonts w:cstheme="minorHAnsi"/>
        </w:rPr>
      </w:pPr>
      <w:r>
        <w:rPr>
          <w:rFonts w:cstheme="minorHAnsi"/>
        </w:rPr>
        <w:t>Not cited for rodenticide table</w:t>
      </w:r>
    </w:p>
    <w:p w:rsidR="00937488" w:rsidRPr="00937488" w:rsidRDefault="00937488" w:rsidP="00937488">
      <w:pPr>
        <w:pStyle w:val="ListParagraph"/>
        <w:numPr>
          <w:ilvl w:val="0"/>
          <w:numId w:val="13"/>
        </w:numPr>
        <w:autoSpaceDE w:val="0"/>
        <w:autoSpaceDN w:val="0"/>
        <w:adjustRightInd w:val="0"/>
        <w:spacing w:after="0" w:line="240" w:lineRule="auto"/>
        <w:rPr>
          <w:rFonts w:cstheme="minorHAnsi"/>
        </w:rPr>
      </w:pPr>
      <w:r>
        <w:rPr>
          <w:rFonts w:cstheme="minorHAnsi"/>
        </w:rPr>
        <w:t>This document reviews the actions and effects of anticoagulant rodenticides.  It determines that no serious effects should be expected when used properly. Does not focus on eradication use.  Does mention that effects and susceptibility to poisoning can vary greatly even amongst different varieties of the same species.</w:t>
      </w:r>
    </w:p>
    <w:p w:rsidR="00937488" w:rsidRPr="00937488" w:rsidRDefault="00937488" w:rsidP="00563046">
      <w:pPr>
        <w:autoSpaceDE w:val="0"/>
        <w:autoSpaceDN w:val="0"/>
        <w:adjustRightInd w:val="0"/>
        <w:spacing w:after="0" w:line="240" w:lineRule="auto"/>
        <w:ind w:left="720" w:hanging="720"/>
        <w:rPr>
          <w:rFonts w:cstheme="minorHAnsi"/>
        </w:rPr>
      </w:pPr>
    </w:p>
    <w:p w:rsidR="00563046" w:rsidRDefault="00563046" w:rsidP="00563046">
      <w:pPr>
        <w:autoSpaceDE w:val="0"/>
        <w:autoSpaceDN w:val="0"/>
        <w:adjustRightInd w:val="0"/>
        <w:spacing w:after="0" w:line="240" w:lineRule="auto"/>
        <w:ind w:left="720" w:hanging="720"/>
        <w:rPr>
          <w:rFonts w:cstheme="minorHAnsi"/>
        </w:rPr>
      </w:pPr>
      <w:proofErr w:type="gramStart"/>
      <w:r w:rsidRPr="00937488">
        <w:rPr>
          <w:rFonts w:cstheme="minorHAnsi"/>
        </w:rPr>
        <w:t>Mackay, J. W. B., J. C. Russell, and E. C. Murphy.</w:t>
      </w:r>
      <w:proofErr w:type="gramEnd"/>
      <w:r w:rsidRPr="00937488">
        <w:rPr>
          <w:rFonts w:cstheme="minorHAnsi"/>
        </w:rPr>
        <w:t xml:space="preserve"> 2007. Eradicating house mice from islands: successes, failures and the way forward in G. W. </w:t>
      </w:r>
      <w:proofErr w:type="spellStart"/>
      <w:r w:rsidRPr="00937488">
        <w:rPr>
          <w:rFonts w:cstheme="minorHAnsi"/>
        </w:rPr>
        <w:t>Witmer</w:t>
      </w:r>
      <w:proofErr w:type="spellEnd"/>
      <w:r w:rsidRPr="00937488">
        <w:rPr>
          <w:rFonts w:cstheme="minorHAnsi"/>
        </w:rPr>
        <w:t>, W. C. Pitt, and</w:t>
      </w:r>
      <w:r w:rsidRPr="00563046">
        <w:rPr>
          <w:rFonts w:cstheme="minorHAnsi"/>
        </w:rPr>
        <w:t xml:space="preserve"> K. A. </w:t>
      </w:r>
      <w:proofErr w:type="spellStart"/>
      <w:r w:rsidRPr="00563046">
        <w:rPr>
          <w:rFonts w:cstheme="minorHAnsi"/>
        </w:rPr>
        <w:t>Fagerstone</w:t>
      </w:r>
      <w:proofErr w:type="spellEnd"/>
      <w:r w:rsidRPr="00563046">
        <w:rPr>
          <w:rFonts w:cstheme="minorHAnsi"/>
        </w:rPr>
        <w:t xml:space="preserve">, editors. </w:t>
      </w:r>
      <w:proofErr w:type="gramStart"/>
      <w:r w:rsidRPr="00563046">
        <w:rPr>
          <w:rFonts w:cstheme="minorHAnsi"/>
        </w:rPr>
        <w:t>Managing Vertebrate Invasive Species: Proceedings of an International Symposium.</w:t>
      </w:r>
      <w:proofErr w:type="gramEnd"/>
      <w:r w:rsidRPr="00563046">
        <w:rPr>
          <w:rFonts w:cstheme="minorHAnsi"/>
        </w:rPr>
        <w:t xml:space="preserve"> </w:t>
      </w:r>
      <w:proofErr w:type="gramStart"/>
      <w:r w:rsidRPr="00563046">
        <w:rPr>
          <w:rFonts w:cstheme="minorHAnsi"/>
        </w:rPr>
        <w:t>University of Nebraska, Lincoln.</w:t>
      </w:r>
      <w:proofErr w:type="gramEnd"/>
    </w:p>
    <w:p w:rsidR="00563046" w:rsidRDefault="00563046" w:rsidP="00563046">
      <w:pPr>
        <w:pStyle w:val="ListParagraph"/>
        <w:numPr>
          <w:ilvl w:val="0"/>
          <w:numId w:val="9"/>
        </w:numPr>
        <w:autoSpaceDE w:val="0"/>
        <w:autoSpaceDN w:val="0"/>
        <w:adjustRightInd w:val="0"/>
        <w:spacing w:after="0" w:line="240" w:lineRule="auto"/>
        <w:rPr>
          <w:rFonts w:cstheme="minorHAnsi"/>
        </w:rPr>
      </w:pPr>
      <w:r>
        <w:rPr>
          <w:rFonts w:cstheme="minorHAnsi"/>
        </w:rPr>
        <w:t>Cited for rodenticide table</w:t>
      </w:r>
    </w:p>
    <w:p w:rsidR="00563046" w:rsidRDefault="00563046" w:rsidP="00563046">
      <w:pPr>
        <w:pStyle w:val="ListParagraph"/>
        <w:numPr>
          <w:ilvl w:val="0"/>
          <w:numId w:val="9"/>
        </w:numPr>
        <w:autoSpaceDE w:val="0"/>
        <w:autoSpaceDN w:val="0"/>
        <w:adjustRightInd w:val="0"/>
        <w:spacing w:after="0" w:line="240" w:lineRule="auto"/>
        <w:rPr>
          <w:rFonts w:cstheme="minorHAnsi"/>
        </w:rPr>
      </w:pPr>
      <w:r>
        <w:rPr>
          <w:rFonts w:cstheme="minorHAnsi"/>
        </w:rPr>
        <w:t>Reason for low efficacy of 1080</w:t>
      </w:r>
    </w:p>
    <w:p w:rsidR="00563046" w:rsidRPr="00563046" w:rsidRDefault="00563046" w:rsidP="00563046">
      <w:pPr>
        <w:pStyle w:val="ListParagraph"/>
        <w:numPr>
          <w:ilvl w:val="0"/>
          <w:numId w:val="9"/>
        </w:numPr>
        <w:autoSpaceDE w:val="0"/>
        <w:autoSpaceDN w:val="0"/>
        <w:adjustRightInd w:val="0"/>
        <w:spacing w:after="0" w:line="240" w:lineRule="auto"/>
        <w:rPr>
          <w:rFonts w:cstheme="minorHAnsi"/>
        </w:rPr>
      </w:pPr>
      <w:r>
        <w:rPr>
          <w:rFonts w:cstheme="minorHAnsi"/>
        </w:rPr>
        <w:t>Used to generate columns of “used in a successful mouse eradication” and “used in a failed mouse eradication” on the table</w:t>
      </w:r>
    </w:p>
    <w:p w:rsidR="00563046" w:rsidRDefault="00563046" w:rsidP="005D7652">
      <w:pPr>
        <w:autoSpaceDE w:val="0"/>
        <w:autoSpaceDN w:val="0"/>
        <w:adjustRightInd w:val="0"/>
        <w:spacing w:after="0" w:line="240" w:lineRule="auto"/>
        <w:ind w:left="720" w:hanging="720"/>
        <w:rPr>
          <w:rFonts w:cstheme="minorHAnsi"/>
        </w:rPr>
      </w:pPr>
    </w:p>
    <w:p w:rsidR="005D7652" w:rsidRPr="0027171C" w:rsidRDefault="005D7652" w:rsidP="005D7652">
      <w:pPr>
        <w:autoSpaceDE w:val="0"/>
        <w:autoSpaceDN w:val="0"/>
        <w:adjustRightInd w:val="0"/>
        <w:spacing w:after="0" w:line="240" w:lineRule="auto"/>
        <w:ind w:left="720" w:hanging="720"/>
        <w:rPr>
          <w:rFonts w:cstheme="minorHAnsi"/>
        </w:rPr>
      </w:pPr>
      <w:r w:rsidRPr="0027171C">
        <w:rPr>
          <w:rFonts w:cstheme="minorHAnsi"/>
        </w:rPr>
        <w:t xml:space="preserve">Marshall, E. F. 1984. </w:t>
      </w:r>
      <w:proofErr w:type="spellStart"/>
      <w:r w:rsidRPr="0027171C">
        <w:rPr>
          <w:rFonts w:cstheme="minorHAnsi"/>
        </w:rPr>
        <w:t>Cholecalciferol</w:t>
      </w:r>
      <w:proofErr w:type="spellEnd"/>
      <w:r w:rsidRPr="0027171C">
        <w:rPr>
          <w:rFonts w:cstheme="minorHAnsi"/>
        </w:rPr>
        <w:t xml:space="preserve">: a unique toxicant for rodent control in D. O. Clark, editor. </w:t>
      </w:r>
      <w:proofErr w:type="gramStart"/>
      <w:r w:rsidRPr="0027171C">
        <w:rPr>
          <w:rFonts w:cstheme="minorHAnsi"/>
        </w:rPr>
        <w:t>Proceedings of the Eleventh Vertebrate Pest Conference.</w:t>
      </w:r>
      <w:proofErr w:type="gramEnd"/>
      <w:r w:rsidRPr="0027171C">
        <w:rPr>
          <w:rFonts w:cstheme="minorHAnsi"/>
        </w:rPr>
        <w:t xml:space="preserve"> </w:t>
      </w:r>
      <w:proofErr w:type="gramStart"/>
      <w:r w:rsidRPr="0027171C">
        <w:rPr>
          <w:rFonts w:cstheme="minorHAnsi"/>
        </w:rPr>
        <w:t>University of California, Davis.</w:t>
      </w:r>
      <w:proofErr w:type="gramEnd"/>
    </w:p>
    <w:p w:rsidR="005D7652" w:rsidRPr="0027171C" w:rsidRDefault="005D7652" w:rsidP="005D7652">
      <w:pPr>
        <w:autoSpaceDE w:val="0"/>
        <w:autoSpaceDN w:val="0"/>
        <w:adjustRightInd w:val="0"/>
        <w:spacing w:after="0" w:line="240" w:lineRule="auto"/>
        <w:ind w:left="720" w:hanging="720"/>
        <w:rPr>
          <w:rFonts w:cstheme="minorHAnsi"/>
        </w:rPr>
      </w:pPr>
    </w:p>
    <w:p w:rsidR="003F4C31" w:rsidRDefault="003F4C31" w:rsidP="003F4C31">
      <w:pPr>
        <w:pStyle w:val="ListParagraph"/>
        <w:numPr>
          <w:ilvl w:val="0"/>
          <w:numId w:val="1"/>
        </w:numPr>
      </w:pPr>
      <w:r>
        <w:t>Cited for rodenticide table</w:t>
      </w:r>
    </w:p>
    <w:p w:rsidR="00097A41" w:rsidRPr="00097A41" w:rsidRDefault="002F7AFC" w:rsidP="00097A41">
      <w:pPr>
        <w:pStyle w:val="ListParagraph"/>
        <w:numPr>
          <w:ilvl w:val="0"/>
          <w:numId w:val="1"/>
        </w:numPr>
        <w:rPr>
          <w:rFonts w:cstheme="minorHAnsi"/>
        </w:rPr>
      </w:pPr>
      <w:r w:rsidRPr="00347664">
        <w:rPr>
          <w:rFonts w:cstheme="minorHAnsi"/>
        </w:rPr>
        <w:t xml:space="preserve">The author examines the efficacy of </w:t>
      </w:r>
      <w:proofErr w:type="spellStart"/>
      <w:r w:rsidRPr="00347664">
        <w:rPr>
          <w:rFonts w:cstheme="minorHAnsi"/>
        </w:rPr>
        <w:t>cholecalciferol</w:t>
      </w:r>
      <w:proofErr w:type="spellEnd"/>
      <w:r w:rsidRPr="00347664">
        <w:rPr>
          <w:rFonts w:cstheme="minorHAnsi"/>
        </w:rPr>
        <w:t xml:space="preserve"> using choice and no-choice feeding studies. </w:t>
      </w:r>
      <w:r w:rsidRPr="00097A41">
        <w:rPr>
          <w:rFonts w:cstheme="minorHAnsi"/>
        </w:rPr>
        <w:t xml:space="preserve">The LD50 for mice and rats is reported.  The authors conclude that </w:t>
      </w:r>
      <w:proofErr w:type="spellStart"/>
      <w:r w:rsidRPr="00097A41">
        <w:rPr>
          <w:rFonts w:cstheme="minorHAnsi"/>
        </w:rPr>
        <w:t>cholecalciferal</w:t>
      </w:r>
      <w:proofErr w:type="spellEnd"/>
      <w:r w:rsidRPr="00097A41">
        <w:rPr>
          <w:rFonts w:cstheme="minorHAnsi"/>
        </w:rPr>
        <w:t xml:space="preserve"> is of low hazard to avian and canine species.</w:t>
      </w:r>
    </w:p>
    <w:p w:rsidR="00097A41" w:rsidRDefault="00097A41" w:rsidP="00097A41">
      <w:pPr>
        <w:autoSpaceDE w:val="0"/>
        <w:autoSpaceDN w:val="0"/>
        <w:adjustRightInd w:val="0"/>
        <w:spacing w:after="0" w:line="240" w:lineRule="auto"/>
        <w:ind w:left="720" w:hanging="720"/>
        <w:rPr>
          <w:rFonts w:cstheme="minorHAnsi"/>
        </w:rPr>
      </w:pPr>
      <w:proofErr w:type="spellStart"/>
      <w:proofErr w:type="gramStart"/>
      <w:r w:rsidRPr="00097A41">
        <w:rPr>
          <w:rFonts w:cstheme="minorHAnsi"/>
        </w:rPr>
        <w:t>Morriss</w:t>
      </w:r>
      <w:proofErr w:type="spellEnd"/>
      <w:r w:rsidRPr="00097A41">
        <w:rPr>
          <w:rFonts w:cstheme="minorHAnsi"/>
        </w:rPr>
        <w:t xml:space="preserve">, G. A., C. E. </w:t>
      </w:r>
      <w:proofErr w:type="spellStart"/>
      <w:r w:rsidRPr="00097A41">
        <w:rPr>
          <w:rFonts w:cstheme="minorHAnsi"/>
        </w:rPr>
        <w:t>O'connor</w:t>
      </w:r>
      <w:proofErr w:type="spellEnd"/>
      <w:r w:rsidRPr="00097A41">
        <w:rPr>
          <w:rFonts w:cstheme="minorHAnsi"/>
        </w:rPr>
        <w:t xml:space="preserve">, A. T. </w:t>
      </w:r>
      <w:proofErr w:type="spellStart"/>
      <w:r w:rsidRPr="00097A41">
        <w:rPr>
          <w:rFonts w:cstheme="minorHAnsi"/>
        </w:rPr>
        <w:t>Airey</w:t>
      </w:r>
      <w:proofErr w:type="spellEnd"/>
      <w:r w:rsidRPr="00097A41">
        <w:rPr>
          <w:rFonts w:cstheme="minorHAnsi"/>
        </w:rPr>
        <w:t>, and P. Fisher.</w:t>
      </w:r>
      <w:proofErr w:type="gramEnd"/>
      <w:r w:rsidRPr="00097A41">
        <w:rPr>
          <w:rFonts w:cstheme="minorHAnsi"/>
        </w:rPr>
        <w:t xml:space="preserve"> 2008. Factors influencing palatability and efficacy of toxic baits in ship rats, Norway rats and house mice. Science for Conservation </w:t>
      </w:r>
      <w:r w:rsidRPr="00097A41">
        <w:rPr>
          <w:rFonts w:cstheme="minorHAnsi"/>
          <w:b/>
          <w:bCs/>
        </w:rPr>
        <w:t>282</w:t>
      </w:r>
      <w:r w:rsidRPr="00097A41">
        <w:rPr>
          <w:rFonts w:cstheme="minorHAnsi"/>
        </w:rPr>
        <w:t>:26.</w:t>
      </w:r>
    </w:p>
    <w:p w:rsidR="00CC0B4F" w:rsidRDefault="00CC0B4F" w:rsidP="00097A41">
      <w:pPr>
        <w:autoSpaceDE w:val="0"/>
        <w:autoSpaceDN w:val="0"/>
        <w:adjustRightInd w:val="0"/>
        <w:spacing w:after="0" w:line="240" w:lineRule="auto"/>
        <w:ind w:left="720" w:hanging="720"/>
        <w:rPr>
          <w:rFonts w:cstheme="minorHAnsi"/>
        </w:rPr>
      </w:pPr>
    </w:p>
    <w:p w:rsidR="00097A41" w:rsidRDefault="00CC0B4F" w:rsidP="00097A41">
      <w:pPr>
        <w:pStyle w:val="ListParagraph"/>
        <w:numPr>
          <w:ilvl w:val="0"/>
          <w:numId w:val="14"/>
        </w:numPr>
        <w:autoSpaceDE w:val="0"/>
        <w:autoSpaceDN w:val="0"/>
        <w:adjustRightInd w:val="0"/>
        <w:spacing w:after="0" w:line="240" w:lineRule="auto"/>
        <w:rPr>
          <w:rFonts w:cstheme="minorHAnsi"/>
        </w:rPr>
      </w:pPr>
      <w:r>
        <w:rPr>
          <w:rFonts w:cstheme="minorHAnsi"/>
        </w:rPr>
        <w:t xml:space="preserve">Compares the palatability of rodenticides containing brodifacoum to products containing 1080.  Brodifacoum was found much more effective due to the low palatability of 1080 (100% </w:t>
      </w:r>
      <w:proofErr w:type="spellStart"/>
      <w:r>
        <w:rPr>
          <w:rFonts w:cstheme="minorHAnsi"/>
        </w:rPr>
        <w:t>vs</w:t>
      </w:r>
      <w:proofErr w:type="spellEnd"/>
      <w:r>
        <w:rPr>
          <w:rFonts w:cstheme="minorHAnsi"/>
        </w:rPr>
        <w:t xml:space="preserve"> 8% death rate respectively)</w:t>
      </w:r>
    </w:p>
    <w:p w:rsidR="00CC0B4F" w:rsidRDefault="00CC0B4F" w:rsidP="00097A41">
      <w:pPr>
        <w:pStyle w:val="ListParagraph"/>
        <w:numPr>
          <w:ilvl w:val="0"/>
          <w:numId w:val="14"/>
        </w:numPr>
        <w:autoSpaceDE w:val="0"/>
        <w:autoSpaceDN w:val="0"/>
        <w:adjustRightInd w:val="0"/>
        <w:spacing w:after="0" w:line="240" w:lineRule="auto"/>
        <w:rPr>
          <w:rFonts w:cstheme="minorHAnsi"/>
        </w:rPr>
      </w:pPr>
      <w:r>
        <w:rPr>
          <w:rFonts w:cstheme="minorHAnsi"/>
        </w:rPr>
        <w:lastRenderedPageBreak/>
        <w:t>Study also found that other bait characteristics (bait medium, size, dye , or lure) effected palatability, only the toxin</w:t>
      </w:r>
    </w:p>
    <w:p w:rsidR="00CC0B4F" w:rsidRPr="00097A41" w:rsidRDefault="00CC0B4F" w:rsidP="00097A41">
      <w:pPr>
        <w:pStyle w:val="ListParagraph"/>
        <w:numPr>
          <w:ilvl w:val="0"/>
          <w:numId w:val="14"/>
        </w:numPr>
        <w:autoSpaceDE w:val="0"/>
        <w:autoSpaceDN w:val="0"/>
        <w:adjustRightInd w:val="0"/>
        <w:spacing w:after="0" w:line="240" w:lineRule="auto"/>
        <w:rPr>
          <w:rFonts w:cstheme="minorHAnsi"/>
        </w:rPr>
      </w:pPr>
      <w:r>
        <w:rPr>
          <w:rFonts w:cstheme="minorHAnsi"/>
        </w:rPr>
        <w:t xml:space="preserve">Two products containing </w:t>
      </w:r>
      <w:proofErr w:type="spellStart"/>
      <w:r>
        <w:rPr>
          <w:rFonts w:cstheme="minorHAnsi"/>
        </w:rPr>
        <w:t>Bromadiolone</w:t>
      </w:r>
      <w:proofErr w:type="spellEnd"/>
      <w:r>
        <w:rPr>
          <w:rFonts w:cstheme="minorHAnsi"/>
        </w:rPr>
        <w:t xml:space="preserve"> were tested as well and were shown to be palatable and lethal to mice</w:t>
      </w:r>
    </w:p>
    <w:p w:rsidR="00097A41" w:rsidRPr="00097A41" w:rsidRDefault="00097A41" w:rsidP="00097A41">
      <w:pPr>
        <w:autoSpaceDE w:val="0"/>
        <w:autoSpaceDN w:val="0"/>
        <w:adjustRightInd w:val="0"/>
        <w:spacing w:after="0" w:line="240" w:lineRule="auto"/>
        <w:ind w:left="720" w:hanging="720"/>
        <w:rPr>
          <w:rFonts w:cstheme="minorHAnsi"/>
        </w:rPr>
      </w:pPr>
    </w:p>
    <w:p w:rsidR="004A108A" w:rsidRDefault="004A108A" w:rsidP="004A108A">
      <w:pPr>
        <w:autoSpaceDE w:val="0"/>
        <w:autoSpaceDN w:val="0"/>
        <w:adjustRightInd w:val="0"/>
        <w:spacing w:after="0" w:line="240" w:lineRule="auto"/>
        <w:ind w:left="720" w:hanging="720"/>
        <w:rPr>
          <w:rFonts w:cstheme="minorHAnsi"/>
        </w:rPr>
      </w:pPr>
      <w:proofErr w:type="gramStart"/>
      <w:r w:rsidRPr="00097A41">
        <w:rPr>
          <w:rFonts w:cstheme="minorHAnsi"/>
        </w:rPr>
        <w:t xml:space="preserve">Nelson, P. C., and G. J. </w:t>
      </w:r>
      <w:proofErr w:type="spellStart"/>
      <w:r w:rsidRPr="00097A41">
        <w:rPr>
          <w:rFonts w:cstheme="minorHAnsi"/>
        </w:rPr>
        <w:t>Hickling</w:t>
      </w:r>
      <w:proofErr w:type="spellEnd"/>
      <w:r w:rsidRPr="00097A41">
        <w:rPr>
          <w:rFonts w:cstheme="minorHAnsi"/>
        </w:rPr>
        <w:t>.</w:t>
      </w:r>
      <w:proofErr w:type="gramEnd"/>
      <w:r w:rsidRPr="00097A41">
        <w:rPr>
          <w:rFonts w:cstheme="minorHAnsi"/>
        </w:rPr>
        <w:t xml:space="preserve"> 1994. </w:t>
      </w:r>
      <w:proofErr w:type="spellStart"/>
      <w:r w:rsidRPr="00097A41">
        <w:rPr>
          <w:rFonts w:cstheme="minorHAnsi"/>
        </w:rPr>
        <w:t>Pindone</w:t>
      </w:r>
      <w:proofErr w:type="spellEnd"/>
      <w:r w:rsidRPr="00097A41">
        <w:rPr>
          <w:rFonts w:cstheme="minorHAnsi"/>
        </w:rPr>
        <w:t xml:space="preserve"> for Rabbit control: Efficacy, Residues and Cost in W. S. Halverson, and A. C. </w:t>
      </w:r>
      <w:proofErr w:type="spellStart"/>
      <w:r w:rsidRPr="00097A41">
        <w:rPr>
          <w:rFonts w:cstheme="minorHAnsi"/>
        </w:rPr>
        <w:t>Crabb</w:t>
      </w:r>
      <w:proofErr w:type="spellEnd"/>
      <w:r w:rsidRPr="00097A41">
        <w:rPr>
          <w:rFonts w:cstheme="minorHAnsi"/>
        </w:rPr>
        <w:t>, editors</w:t>
      </w:r>
      <w:r w:rsidRPr="004A108A">
        <w:rPr>
          <w:rFonts w:cstheme="minorHAnsi"/>
        </w:rPr>
        <w:t xml:space="preserve">. </w:t>
      </w:r>
      <w:proofErr w:type="gramStart"/>
      <w:r w:rsidRPr="004A108A">
        <w:rPr>
          <w:rFonts w:cstheme="minorHAnsi"/>
        </w:rPr>
        <w:t>Proceedings of the Sixteenth Vertebrate Pest Conference.</w:t>
      </w:r>
      <w:proofErr w:type="gramEnd"/>
      <w:r w:rsidRPr="004A108A">
        <w:rPr>
          <w:rFonts w:cstheme="minorHAnsi"/>
        </w:rPr>
        <w:t xml:space="preserve"> </w:t>
      </w:r>
      <w:proofErr w:type="gramStart"/>
      <w:r w:rsidRPr="004A108A">
        <w:rPr>
          <w:rFonts w:cstheme="minorHAnsi"/>
        </w:rPr>
        <w:t>University of California, Davis.</w:t>
      </w:r>
      <w:proofErr w:type="gramEnd"/>
    </w:p>
    <w:p w:rsidR="004A108A" w:rsidRDefault="004A108A" w:rsidP="004A108A">
      <w:pPr>
        <w:autoSpaceDE w:val="0"/>
        <w:autoSpaceDN w:val="0"/>
        <w:adjustRightInd w:val="0"/>
        <w:spacing w:after="0" w:line="240" w:lineRule="auto"/>
        <w:ind w:left="720" w:hanging="720"/>
        <w:rPr>
          <w:rFonts w:cstheme="minorHAnsi"/>
        </w:rPr>
      </w:pPr>
    </w:p>
    <w:p w:rsidR="004A108A" w:rsidRDefault="004A108A" w:rsidP="004A108A">
      <w:pPr>
        <w:pStyle w:val="ListParagraph"/>
        <w:numPr>
          <w:ilvl w:val="0"/>
          <w:numId w:val="5"/>
        </w:numPr>
        <w:autoSpaceDE w:val="0"/>
        <w:autoSpaceDN w:val="0"/>
        <w:adjustRightInd w:val="0"/>
        <w:spacing w:after="0" w:line="240" w:lineRule="auto"/>
        <w:rPr>
          <w:rFonts w:cstheme="minorHAnsi"/>
        </w:rPr>
      </w:pPr>
      <w:r>
        <w:rPr>
          <w:rFonts w:cstheme="minorHAnsi"/>
        </w:rPr>
        <w:t>Cited for rodenticide table</w:t>
      </w:r>
    </w:p>
    <w:p w:rsidR="004A108A" w:rsidRPr="004A108A" w:rsidRDefault="004A108A" w:rsidP="004A108A">
      <w:pPr>
        <w:pStyle w:val="ListParagraph"/>
        <w:numPr>
          <w:ilvl w:val="0"/>
          <w:numId w:val="5"/>
        </w:numPr>
        <w:autoSpaceDE w:val="0"/>
        <w:autoSpaceDN w:val="0"/>
        <w:adjustRightInd w:val="0"/>
        <w:spacing w:after="0" w:line="240" w:lineRule="auto"/>
        <w:rPr>
          <w:rFonts w:cstheme="minorHAnsi"/>
        </w:rPr>
      </w:pPr>
      <w:r>
        <w:rPr>
          <w:rFonts w:cstheme="minorHAnsi"/>
        </w:rPr>
        <w:t xml:space="preserve">This document discusses the efficacy of a pelletized </w:t>
      </w:r>
      <w:proofErr w:type="spellStart"/>
      <w:r>
        <w:rPr>
          <w:rFonts w:cstheme="minorHAnsi"/>
        </w:rPr>
        <w:t>pindone</w:t>
      </w:r>
      <w:proofErr w:type="spellEnd"/>
      <w:r>
        <w:rPr>
          <w:rFonts w:cstheme="minorHAnsi"/>
        </w:rPr>
        <w:t xml:space="preserve"> product on rabbit control.  Only used to show </w:t>
      </w:r>
      <w:proofErr w:type="spellStart"/>
      <w:r>
        <w:rPr>
          <w:rFonts w:cstheme="minorHAnsi"/>
        </w:rPr>
        <w:t>Pinone</w:t>
      </w:r>
      <w:proofErr w:type="spellEnd"/>
      <w:r>
        <w:rPr>
          <w:rFonts w:cstheme="minorHAnsi"/>
        </w:rPr>
        <w:t xml:space="preserve"> can come in a pelletized product.</w:t>
      </w:r>
    </w:p>
    <w:p w:rsidR="004A108A" w:rsidRPr="004A108A" w:rsidRDefault="004A108A" w:rsidP="004A108A">
      <w:pPr>
        <w:autoSpaceDE w:val="0"/>
        <w:autoSpaceDN w:val="0"/>
        <w:adjustRightInd w:val="0"/>
        <w:spacing w:after="0" w:line="240" w:lineRule="auto"/>
        <w:ind w:left="720" w:hanging="720"/>
        <w:rPr>
          <w:rFonts w:cstheme="minorHAnsi"/>
        </w:rPr>
      </w:pPr>
    </w:p>
    <w:p w:rsidR="00347664" w:rsidRPr="004A108A" w:rsidRDefault="00347664" w:rsidP="00347664">
      <w:pPr>
        <w:autoSpaceDE w:val="0"/>
        <w:autoSpaceDN w:val="0"/>
        <w:adjustRightInd w:val="0"/>
        <w:spacing w:after="0" w:line="240" w:lineRule="auto"/>
        <w:ind w:left="720" w:hanging="720"/>
        <w:rPr>
          <w:rFonts w:cstheme="minorHAnsi"/>
        </w:rPr>
      </w:pPr>
      <w:proofErr w:type="gramStart"/>
      <w:r w:rsidRPr="004A108A">
        <w:rPr>
          <w:rFonts w:cstheme="minorHAnsi"/>
        </w:rPr>
        <w:t>NRA.</w:t>
      </w:r>
      <w:proofErr w:type="gramEnd"/>
      <w:r w:rsidRPr="004A108A">
        <w:rPr>
          <w:rFonts w:cstheme="minorHAnsi"/>
        </w:rPr>
        <w:t xml:space="preserve"> 2002. The NRA review of </w:t>
      </w:r>
      <w:proofErr w:type="spellStart"/>
      <w:r w:rsidRPr="004A108A">
        <w:rPr>
          <w:rFonts w:cstheme="minorHAnsi"/>
        </w:rPr>
        <w:t>pindone</w:t>
      </w:r>
      <w:proofErr w:type="spellEnd"/>
      <w:r w:rsidRPr="004A108A">
        <w:rPr>
          <w:rFonts w:cstheme="minorHAnsi"/>
        </w:rPr>
        <w:t xml:space="preserve">. </w:t>
      </w:r>
      <w:proofErr w:type="gramStart"/>
      <w:r w:rsidRPr="004A108A">
        <w:rPr>
          <w:rFonts w:cstheme="minorHAnsi"/>
        </w:rPr>
        <w:t>NRA Review Series.</w:t>
      </w:r>
      <w:proofErr w:type="gramEnd"/>
      <w:r w:rsidRPr="004A108A">
        <w:rPr>
          <w:rFonts w:cstheme="minorHAnsi"/>
        </w:rPr>
        <w:t xml:space="preserve"> </w:t>
      </w:r>
      <w:proofErr w:type="gramStart"/>
      <w:r w:rsidRPr="004A108A">
        <w:rPr>
          <w:rFonts w:cstheme="minorHAnsi"/>
        </w:rPr>
        <w:t>National Registration Authority for Agricultural and Veterinary Chemicals, Canberra, Australia.</w:t>
      </w:r>
      <w:proofErr w:type="gramEnd"/>
    </w:p>
    <w:p w:rsidR="00347664" w:rsidRDefault="00347664" w:rsidP="00347664">
      <w:pPr>
        <w:autoSpaceDE w:val="0"/>
        <w:autoSpaceDN w:val="0"/>
        <w:adjustRightInd w:val="0"/>
        <w:spacing w:after="0" w:line="240" w:lineRule="auto"/>
        <w:ind w:left="720" w:hanging="720"/>
        <w:rPr>
          <w:rFonts w:cstheme="minorHAnsi"/>
        </w:rPr>
      </w:pPr>
    </w:p>
    <w:p w:rsidR="00347664" w:rsidRDefault="00347664" w:rsidP="00347664">
      <w:pPr>
        <w:pStyle w:val="ListParagraph"/>
        <w:numPr>
          <w:ilvl w:val="0"/>
          <w:numId w:val="1"/>
        </w:numPr>
      </w:pPr>
      <w:r>
        <w:t>Cited for rodenticide table</w:t>
      </w:r>
    </w:p>
    <w:p w:rsidR="00347664" w:rsidRDefault="00347664" w:rsidP="00347664">
      <w:pPr>
        <w:pStyle w:val="ListParagraph"/>
        <w:numPr>
          <w:ilvl w:val="0"/>
          <w:numId w:val="1"/>
        </w:numPr>
      </w:pPr>
      <w:r>
        <w:t xml:space="preserve">This is a report on the use and effects of </w:t>
      </w:r>
      <w:proofErr w:type="spellStart"/>
      <w:r>
        <w:t>pindone</w:t>
      </w:r>
      <w:proofErr w:type="spellEnd"/>
      <w:r>
        <w:t xml:space="preserve"> in Australia.  Has a good amount of useful info, information on the hazard to mammals </w:t>
      </w:r>
      <w:proofErr w:type="gramStart"/>
      <w:r>
        <w:t>was</w:t>
      </w:r>
      <w:proofErr w:type="gramEnd"/>
      <w:r>
        <w:t xml:space="preserve"> taken from this document.</w:t>
      </w:r>
    </w:p>
    <w:p w:rsidR="00347664" w:rsidRPr="00347664" w:rsidRDefault="00347664" w:rsidP="00347664">
      <w:pPr>
        <w:autoSpaceDE w:val="0"/>
        <w:autoSpaceDN w:val="0"/>
        <w:adjustRightInd w:val="0"/>
        <w:spacing w:after="0" w:line="240" w:lineRule="auto"/>
        <w:ind w:left="720" w:hanging="720"/>
        <w:rPr>
          <w:rFonts w:cstheme="minorHAnsi"/>
        </w:rPr>
      </w:pPr>
    </w:p>
    <w:p w:rsidR="005D7652" w:rsidRPr="00347664" w:rsidRDefault="005D7652" w:rsidP="005D7652">
      <w:pPr>
        <w:autoSpaceDE w:val="0"/>
        <w:autoSpaceDN w:val="0"/>
        <w:adjustRightInd w:val="0"/>
        <w:spacing w:after="0" w:line="240" w:lineRule="auto"/>
        <w:ind w:left="720" w:hanging="720"/>
        <w:rPr>
          <w:rFonts w:cstheme="minorHAnsi"/>
        </w:rPr>
      </w:pPr>
      <w:proofErr w:type="spellStart"/>
      <w:proofErr w:type="gramStart"/>
      <w:r w:rsidRPr="00347664">
        <w:rPr>
          <w:rFonts w:cstheme="minorHAnsi"/>
        </w:rPr>
        <w:t>O'connor</w:t>
      </w:r>
      <w:proofErr w:type="spellEnd"/>
      <w:r w:rsidRPr="00347664">
        <w:rPr>
          <w:rFonts w:cstheme="minorHAnsi"/>
        </w:rPr>
        <w:t>, C. E., and L. H. Booth.</w:t>
      </w:r>
      <w:proofErr w:type="gramEnd"/>
      <w:r w:rsidRPr="00347664">
        <w:rPr>
          <w:rFonts w:cstheme="minorHAnsi"/>
        </w:rPr>
        <w:t xml:space="preserve"> 2001. Palatability of rodent baits to wild house mice. Science for Conservation </w:t>
      </w:r>
      <w:r w:rsidRPr="00347664">
        <w:rPr>
          <w:rFonts w:cstheme="minorHAnsi"/>
          <w:b/>
          <w:bCs/>
        </w:rPr>
        <w:t>184</w:t>
      </w:r>
      <w:r w:rsidRPr="00347664">
        <w:rPr>
          <w:rFonts w:cstheme="minorHAnsi"/>
        </w:rPr>
        <w:t>:11.</w:t>
      </w:r>
    </w:p>
    <w:p w:rsidR="005D7652" w:rsidRPr="00347664" w:rsidRDefault="005D7652" w:rsidP="005D7652">
      <w:pPr>
        <w:autoSpaceDE w:val="0"/>
        <w:autoSpaceDN w:val="0"/>
        <w:adjustRightInd w:val="0"/>
        <w:spacing w:after="0" w:line="240" w:lineRule="auto"/>
        <w:ind w:left="720" w:hanging="720"/>
        <w:rPr>
          <w:rFonts w:cstheme="minorHAnsi"/>
        </w:rPr>
      </w:pPr>
    </w:p>
    <w:p w:rsidR="003F4C31" w:rsidRPr="00207441" w:rsidRDefault="003F4C31" w:rsidP="003F4C31">
      <w:pPr>
        <w:pStyle w:val="ListParagraph"/>
        <w:numPr>
          <w:ilvl w:val="0"/>
          <w:numId w:val="1"/>
        </w:numPr>
        <w:rPr>
          <w:rFonts w:cstheme="minorHAnsi"/>
        </w:rPr>
      </w:pPr>
      <w:r w:rsidRPr="00347664">
        <w:rPr>
          <w:rFonts w:cstheme="minorHAnsi"/>
        </w:rPr>
        <w:t xml:space="preserve">Cited for </w:t>
      </w:r>
      <w:r w:rsidRPr="00207441">
        <w:rPr>
          <w:rFonts w:cstheme="minorHAnsi"/>
        </w:rPr>
        <w:t>rodenticide table</w:t>
      </w:r>
    </w:p>
    <w:p w:rsidR="0027171C" w:rsidRPr="00207441" w:rsidRDefault="0027171C" w:rsidP="0027171C">
      <w:pPr>
        <w:pStyle w:val="ListParagraph"/>
        <w:numPr>
          <w:ilvl w:val="0"/>
          <w:numId w:val="1"/>
        </w:numPr>
        <w:rPr>
          <w:rFonts w:cstheme="minorHAnsi"/>
        </w:rPr>
      </w:pPr>
      <w:r w:rsidRPr="00207441">
        <w:rPr>
          <w:rFonts w:cstheme="minorHAnsi"/>
        </w:rPr>
        <w:t xml:space="preserve">Authors tested the relative palatability and efficacy of four commercial rodenticides containing brodifacoum or </w:t>
      </w:r>
      <w:proofErr w:type="spellStart"/>
      <w:r w:rsidRPr="00207441">
        <w:rPr>
          <w:rFonts w:cstheme="minorHAnsi"/>
        </w:rPr>
        <w:t>coumatetralyl</w:t>
      </w:r>
      <w:proofErr w:type="spellEnd"/>
      <w:r w:rsidRPr="00207441">
        <w:rPr>
          <w:rFonts w:cstheme="minorHAnsi"/>
        </w:rPr>
        <w:t xml:space="preserve">.  </w:t>
      </w:r>
      <w:proofErr w:type="spellStart"/>
      <w:r w:rsidRPr="00207441">
        <w:rPr>
          <w:rFonts w:cstheme="minorHAnsi"/>
        </w:rPr>
        <w:t>Coumatetralyl</w:t>
      </w:r>
      <w:proofErr w:type="spellEnd"/>
      <w:r w:rsidRPr="00207441">
        <w:rPr>
          <w:rFonts w:cstheme="minorHAnsi"/>
        </w:rPr>
        <w:t xml:space="preserve"> was found to have low palatability in mice, and therefore low effectiveness.</w:t>
      </w:r>
    </w:p>
    <w:p w:rsidR="00BB4275" w:rsidRPr="00BB4275" w:rsidRDefault="00BB4275" w:rsidP="00BB4275">
      <w:pPr>
        <w:spacing w:after="0"/>
        <w:rPr>
          <w:rFonts w:ascii="Calibri" w:eastAsia="Times New Roman" w:hAnsi="Calibri" w:cs="Calibri"/>
          <w:color w:val="000000"/>
        </w:rPr>
      </w:pPr>
      <w:proofErr w:type="gramStart"/>
      <w:r>
        <w:rPr>
          <w:rFonts w:cstheme="minorHAnsi"/>
        </w:rPr>
        <w:t>Pelgar.co.uk</w:t>
      </w:r>
      <w:r w:rsidRPr="00120E58">
        <w:rPr>
          <w:rFonts w:cstheme="minorHAnsi"/>
        </w:rPr>
        <w:t>. 2011.</w:t>
      </w:r>
      <w:proofErr w:type="gramEnd"/>
      <w:r w:rsidRPr="00120E58">
        <w:rPr>
          <w:rFonts w:cstheme="minorHAnsi"/>
        </w:rPr>
        <w:t xml:space="preserve"> </w:t>
      </w:r>
      <w:proofErr w:type="gramStart"/>
      <w:r>
        <w:rPr>
          <w:rFonts w:ascii="Arial" w:hAnsi="Arial" w:cs="Arial"/>
          <w:sz w:val="20"/>
          <w:szCs w:val="20"/>
        </w:rPr>
        <w:t>A Global Force in Pest Control</w:t>
      </w:r>
      <w:r w:rsidRPr="00120E58">
        <w:rPr>
          <w:rFonts w:cstheme="minorHAnsi"/>
        </w:rPr>
        <w:t>.</w:t>
      </w:r>
      <w:proofErr w:type="gramEnd"/>
      <w:r w:rsidRPr="00120E58">
        <w:t xml:space="preserve"> </w:t>
      </w:r>
      <w:r w:rsidRPr="00BB4275">
        <w:rPr>
          <w:rFonts w:ascii="Calibri" w:eastAsia="Times New Roman" w:hAnsi="Calibri" w:cs="Calibri"/>
          <w:color w:val="000000"/>
        </w:rPr>
        <w:t>http://www.pelgar.co.uk/UKdifenacoum.htm</w:t>
      </w:r>
    </w:p>
    <w:p w:rsidR="00BB4275" w:rsidRPr="00BB4275" w:rsidRDefault="00BB4275" w:rsidP="00BB4275">
      <w:pPr>
        <w:autoSpaceDE w:val="0"/>
        <w:autoSpaceDN w:val="0"/>
        <w:adjustRightInd w:val="0"/>
        <w:spacing w:after="0" w:line="240" w:lineRule="auto"/>
        <w:rPr>
          <w:rFonts w:cstheme="minorHAnsi"/>
        </w:rPr>
      </w:pPr>
    </w:p>
    <w:p w:rsidR="00BB4275" w:rsidRDefault="00BB4275" w:rsidP="00BB4275">
      <w:pPr>
        <w:pStyle w:val="ListParagraph"/>
        <w:numPr>
          <w:ilvl w:val="0"/>
          <w:numId w:val="7"/>
        </w:numPr>
        <w:autoSpaceDE w:val="0"/>
        <w:autoSpaceDN w:val="0"/>
        <w:adjustRightInd w:val="0"/>
        <w:spacing w:after="0" w:line="240" w:lineRule="auto"/>
        <w:rPr>
          <w:rFonts w:cstheme="minorHAnsi"/>
        </w:rPr>
      </w:pPr>
      <w:r>
        <w:rPr>
          <w:rFonts w:cstheme="minorHAnsi"/>
        </w:rPr>
        <w:t>Cited for rodenticide table</w:t>
      </w:r>
    </w:p>
    <w:p w:rsidR="00BB4275" w:rsidRPr="00120E58" w:rsidRDefault="00BB4275" w:rsidP="00BB4275">
      <w:pPr>
        <w:pStyle w:val="ListParagraph"/>
        <w:numPr>
          <w:ilvl w:val="0"/>
          <w:numId w:val="7"/>
        </w:numPr>
        <w:autoSpaceDE w:val="0"/>
        <w:autoSpaceDN w:val="0"/>
        <w:adjustRightInd w:val="0"/>
        <w:spacing w:after="0" w:line="240" w:lineRule="auto"/>
        <w:rPr>
          <w:rFonts w:cstheme="minorHAnsi"/>
        </w:rPr>
      </w:pPr>
      <w:r>
        <w:rPr>
          <w:rFonts w:cstheme="minorHAnsi"/>
        </w:rPr>
        <w:t xml:space="preserve">Website for a pelletized rodenticide containing </w:t>
      </w:r>
      <w:proofErr w:type="spellStart"/>
      <w:r>
        <w:rPr>
          <w:rFonts w:cstheme="minorHAnsi"/>
        </w:rPr>
        <w:t>flucoumafen</w:t>
      </w:r>
      <w:proofErr w:type="spellEnd"/>
      <w:r>
        <w:rPr>
          <w:rFonts w:cstheme="minorHAnsi"/>
        </w:rPr>
        <w:t xml:space="preserve">. </w:t>
      </w:r>
    </w:p>
    <w:p w:rsidR="00BB4275" w:rsidRPr="00120E58" w:rsidRDefault="00BB4275" w:rsidP="00BB4275">
      <w:pPr>
        <w:autoSpaceDE w:val="0"/>
        <w:autoSpaceDN w:val="0"/>
        <w:adjustRightInd w:val="0"/>
        <w:spacing w:after="0" w:line="240" w:lineRule="auto"/>
        <w:ind w:left="720" w:hanging="720"/>
        <w:rPr>
          <w:rFonts w:cstheme="minorHAnsi"/>
        </w:rPr>
      </w:pPr>
    </w:p>
    <w:p w:rsidR="008C104E" w:rsidRDefault="00BB4275" w:rsidP="008C104E">
      <w:pPr>
        <w:spacing w:after="0"/>
        <w:rPr>
          <w:rFonts w:ascii="Calibri" w:eastAsia="Times New Roman" w:hAnsi="Calibri" w:cs="Calibri"/>
          <w:color w:val="0000FF"/>
          <w:u w:val="single"/>
        </w:rPr>
      </w:pPr>
      <w:proofErr w:type="gramStart"/>
      <w:r>
        <w:rPr>
          <w:rFonts w:cstheme="minorHAnsi"/>
        </w:rPr>
        <w:t>Pestcontrol.basf</w:t>
      </w:r>
      <w:r w:rsidRPr="00120E58">
        <w:rPr>
          <w:rFonts w:cstheme="minorHAnsi"/>
        </w:rPr>
        <w:t>.co.</w:t>
      </w:r>
      <w:r>
        <w:rPr>
          <w:rFonts w:cstheme="minorHAnsi"/>
        </w:rPr>
        <w:t>uk.</w:t>
      </w:r>
      <w:r w:rsidRPr="00120E58">
        <w:rPr>
          <w:rFonts w:cstheme="minorHAnsi"/>
        </w:rPr>
        <w:t xml:space="preserve"> 2011.</w:t>
      </w:r>
      <w:proofErr w:type="gramEnd"/>
      <w:r w:rsidRPr="00120E58">
        <w:rPr>
          <w:rFonts w:cstheme="minorHAnsi"/>
        </w:rPr>
        <w:t xml:space="preserve"> </w:t>
      </w:r>
      <w:proofErr w:type="gramStart"/>
      <w:r w:rsidR="008C104E" w:rsidRPr="008C104E">
        <w:rPr>
          <w:rFonts w:cstheme="minorHAnsi"/>
          <w:bCs/>
        </w:rPr>
        <w:t>Enabling the most effective solutions to your pest problems.</w:t>
      </w:r>
      <w:proofErr w:type="gramEnd"/>
      <w:r w:rsidR="008C104E">
        <w:rPr>
          <w:rFonts w:cstheme="minorHAnsi"/>
          <w:bCs/>
        </w:rPr>
        <w:t xml:space="preserve"> </w:t>
      </w:r>
      <w:r w:rsidR="007B552D">
        <w:rPr>
          <w:rFonts w:cstheme="minorHAnsi"/>
          <w:bCs/>
        </w:rPr>
        <w:tab/>
      </w:r>
      <w:hyperlink r:id="rId6" w:history="1">
        <w:r w:rsidR="007B552D" w:rsidRPr="001A26DA">
          <w:rPr>
            <w:rStyle w:val="Hyperlink"/>
            <w:rFonts w:ascii="Calibri" w:eastAsia="Times New Roman" w:hAnsi="Calibri" w:cs="Calibri"/>
          </w:rPr>
          <w:t>http://www.pestcontrol.basf.co.uk/agroportal/pc_uk/en/rural_pest_control_uk_initialsorextran</w:t>
        </w:r>
        <w:r w:rsidR="007B552D" w:rsidRPr="007B552D">
          <w:rPr>
            <w:rStyle w:val="Hyperlink"/>
            <w:rFonts w:ascii="Calibri" w:eastAsia="Times New Roman" w:hAnsi="Calibri" w:cs="Calibri"/>
            <w:u w:val="none"/>
          </w:rPr>
          <w:tab/>
        </w:r>
        <w:r w:rsidR="007B552D" w:rsidRPr="001A26DA">
          <w:rPr>
            <w:rStyle w:val="Hyperlink"/>
            <w:rFonts w:ascii="Calibri" w:eastAsia="Times New Roman" w:hAnsi="Calibri" w:cs="Calibri"/>
          </w:rPr>
          <w:t>sport/products_rural_uk_initialsorextransport/rodent_products_uk_rural_initialsorextransport/</w:t>
        </w:r>
        <w:r w:rsidR="007B552D" w:rsidRPr="007B552D">
          <w:rPr>
            <w:rStyle w:val="Hyperlink"/>
            <w:rFonts w:ascii="Calibri" w:eastAsia="Times New Roman" w:hAnsi="Calibri" w:cs="Calibri"/>
            <w:u w:val="none"/>
          </w:rPr>
          <w:tab/>
        </w:r>
        <w:r w:rsidR="007B552D" w:rsidRPr="001A26DA">
          <w:rPr>
            <w:rStyle w:val="Hyperlink"/>
            <w:rFonts w:ascii="Calibri" w:eastAsia="Times New Roman" w:hAnsi="Calibri" w:cs="Calibri"/>
          </w:rPr>
          <w:t>storm_secure/Storm_secure_1.html</w:t>
        </w:r>
      </w:hyperlink>
    </w:p>
    <w:p w:rsidR="008C104E" w:rsidRPr="008C104E" w:rsidRDefault="008C104E" w:rsidP="008C104E">
      <w:pPr>
        <w:spacing w:after="0"/>
        <w:rPr>
          <w:rFonts w:ascii="Calibri" w:eastAsia="Times New Roman" w:hAnsi="Calibri" w:cs="Calibri"/>
          <w:color w:val="0000FF"/>
          <w:u w:val="single"/>
        </w:rPr>
      </w:pPr>
    </w:p>
    <w:p w:rsidR="00BB4275" w:rsidRDefault="00BB4275" w:rsidP="00BB4275">
      <w:pPr>
        <w:pStyle w:val="ListParagraph"/>
        <w:numPr>
          <w:ilvl w:val="0"/>
          <w:numId w:val="7"/>
        </w:numPr>
        <w:autoSpaceDE w:val="0"/>
        <w:autoSpaceDN w:val="0"/>
        <w:adjustRightInd w:val="0"/>
        <w:spacing w:after="0" w:line="240" w:lineRule="auto"/>
        <w:rPr>
          <w:rFonts w:cstheme="minorHAnsi"/>
        </w:rPr>
      </w:pPr>
      <w:r>
        <w:rPr>
          <w:rFonts w:cstheme="minorHAnsi"/>
        </w:rPr>
        <w:t>Cited for rodenticide table</w:t>
      </w:r>
    </w:p>
    <w:p w:rsidR="00BB4275" w:rsidRPr="00120E58" w:rsidRDefault="00BB4275" w:rsidP="00BB4275">
      <w:pPr>
        <w:pStyle w:val="ListParagraph"/>
        <w:numPr>
          <w:ilvl w:val="0"/>
          <w:numId w:val="7"/>
        </w:numPr>
        <w:autoSpaceDE w:val="0"/>
        <w:autoSpaceDN w:val="0"/>
        <w:adjustRightInd w:val="0"/>
        <w:spacing w:after="0" w:line="240" w:lineRule="auto"/>
        <w:rPr>
          <w:rFonts w:cstheme="minorHAnsi"/>
        </w:rPr>
      </w:pPr>
      <w:r>
        <w:rPr>
          <w:rFonts w:cstheme="minorHAnsi"/>
        </w:rPr>
        <w:t xml:space="preserve">Website for a pelletized rodenticide containing </w:t>
      </w:r>
      <w:proofErr w:type="spellStart"/>
      <w:r w:rsidR="008C104E" w:rsidRPr="008C104E">
        <w:rPr>
          <w:rFonts w:cstheme="minorHAnsi"/>
        </w:rPr>
        <w:t>flocoumafen</w:t>
      </w:r>
      <w:proofErr w:type="spellEnd"/>
      <w:r>
        <w:rPr>
          <w:rFonts w:cstheme="minorHAnsi"/>
        </w:rPr>
        <w:t xml:space="preserve">. It should be noted that this particular product </w:t>
      </w:r>
      <w:r w:rsidR="008C104E">
        <w:rPr>
          <w:rFonts w:cstheme="minorHAnsi"/>
        </w:rPr>
        <w:t>is more block than pellet.</w:t>
      </w:r>
    </w:p>
    <w:p w:rsidR="00BB4275" w:rsidRDefault="00BB4275" w:rsidP="00BB4275">
      <w:pPr>
        <w:autoSpaceDE w:val="0"/>
        <w:autoSpaceDN w:val="0"/>
        <w:adjustRightInd w:val="0"/>
        <w:spacing w:after="0" w:line="240" w:lineRule="auto"/>
        <w:ind w:left="720" w:hanging="720"/>
        <w:rPr>
          <w:rFonts w:cstheme="minorHAnsi"/>
        </w:rPr>
      </w:pPr>
    </w:p>
    <w:p w:rsidR="00BB4275" w:rsidRDefault="00BB4275" w:rsidP="00BB4275">
      <w:pPr>
        <w:autoSpaceDE w:val="0"/>
        <w:autoSpaceDN w:val="0"/>
        <w:adjustRightInd w:val="0"/>
        <w:spacing w:after="0" w:line="240" w:lineRule="auto"/>
        <w:ind w:left="720" w:hanging="720"/>
        <w:rPr>
          <w:rFonts w:cstheme="minorHAnsi"/>
        </w:rPr>
      </w:pPr>
      <w:proofErr w:type="gramStart"/>
      <w:r>
        <w:rPr>
          <w:rFonts w:cstheme="minorHAnsi"/>
        </w:rPr>
        <w:t>P</w:t>
      </w:r>
      <w:r w:rsidRPr="00120E58">
        <w:rPr>
          <w:rFonts w:cstheme="minorHAnsi"/>
        </w:rPr>
        <w:t>estcontrol-products.com. 2011.</w:t>
      </w:r>
      <w:proofErr w:type="gramEnd"/>
      <w:r w:rsidRPr="00120E58">
        <w:rPr>
          <w:rFonts w:cstheme="minorHAnsi"/>
        </w:rPr>
        <w:t xml:space="preserve"> Pest Control Solutions the ultimate source for pest control products.</w:t>
      </w:r>
      <w:r w:rsidRPr="00120E58">
        <w:t xml:space="preserve"> </w:t>
      </w:r>
      <w:r w:rsidRPr="00120E58">
        <w:rPr>
          <w:rFonts w:cstheme="minorHAnsi"/>
        </w:rPr>
        <w:t>http://www.pestcontrol-products.com/rodent/rodent_baits_lethal.htm#kaputblocks</w:t>
      </w:r>
    </w:p>
    <w:p w:rsidR="00BB4275" w:rsidRDefault="00BB4275" w:rsidP="00BB4275">
      <w:pPr>
        <w:autoSpaceDE w:val="0"/>
        <w:autoSpaceDN w:val="0"/>
        <w:adjustRightInd w:val="0"/>
        <w:spacing w:after="0" w:line="240" w:lineRule="auto"/>
        <w:rPr>
          <w:rFonts w:cstheme="minorHAnsi"/>
        </w:rPr>
      </w:pPr>
    </w:p>
    <w:p w:rsidR="00BB4275" w:rsidRDefault="00BB4275" w:rsidP="00BB4275">
      <w:pPr>
        <w:pStyle w:val="ListParagraph"/>
        <w:numPr>
          <w:ilvl w:val="0"/>
          <w:numId w:val="7"/>
        </w:numPr>
        <w:autoSpaceDE w:val="0"/>
        <w:autoSpaceDN w:val="0"/>
        <w:adjustRightInd w:val="0"/>
        <w:spacing w:after="0" w:line="240" w:lineRule="auto"/>
        <w:rPr>
          <w:rFonts w:cstheme="minorHAnsi"/>
        </w:rPr>
      </w:pPr>
      <w:r>
        <w:rPr>
          <w:rFonts w:cstheme="minorHAnsi"/>
        </w:rPr>
        <w:lastRenderedPageBreak/>
        <w:t>Cited for rodenticide table</w:t>
      </w:r>
    </w:p>
    <w:p w:rsidR="00BB4275" w:rsidRPr="00120E58" w:rsidRDefault="00BB4275" w:rsidP="00BB4275">
      <w:pPr>
        <w:pStyle w:val="ListParagraph"/>
        <w:numPr>
          <w:ilvl w:val="0"/>
          <w:numId w:val="7"/>
        </w:numPr>
        <w:autoSpaceDE w:val="0"/>
        <w:autoSpaceDN w:val="0"/>
        <w:adjustRightInd w:val="0"/>
        <w:spacing w:after="0" w:line="240" w:lineRule="auto"/>
        <w:rPr>
          <w:rFonts w:cstheme="minorHAnsi"/>
        </w:rPr>
      </w:pPr>
      <w:r>
        <w:rPr>
          <w:rFonts w:cstheme="minorHAnsi"/>
        </w:rPr>
        <w:t xml:space="preserve">Website for a pelletized rodenticide containing </w:t>
      </w:r>
      <w:proofErr w:type="spellStart"/>
      <w:r>
        <w:rPr>
          <w:rFonts w:cstheme="minorHAnsi"/>
        </w:rPr>
        <w:t>warfarin</w:t>
      </w:r>
      <w:proofErr w:type="spellEnd"/>
      <w:r>
        <w:rPr>
          <w:rFonts w:cstheme="minorHAnsi"/>
        </w:rPr>
        <w:t>. It should be noted that this particular product also contains a pesticide designed to kill fleas on rats and mice</w:t>
      </w:r>
    </w:p>
    <w:p w:rsidR="00BB4275" w:rsidRPr="00120E58" w:rsidRDefault="00BB4275" w:rsidP="00BB4275">
      <w:pPr>
        <w:autoSpaceDE w:val="0"/>
        <w:autoSpaceDN w:val="0"/>
        <w:adjustRightInd w:val="0"/>
        <w:spacing w:after="0" w:line="240" w:lineRule="auto"/>
        <w:ind w:left="720" w:hanging="720"/>
        <w:rPr>
          <w:rFonts w:cstheme="minorHAnsi"/>
        </w:rPr>
      </w:pPr>
    </w:p>
    <w:p w:rsidR="00207441" w:rsidRPr="00207441" w:rsidRDefault="00207441" w:rsidP="00207441">
      <w:pPr>
        <w:autoSpaceDE w:val="0"/>
        <w:autoSpaceDN w:val="0"/>
        <w:adjustRightInd w:val="0"/>
        <w:spacing w:after="0" w:line="240" w:lineRule="auto"/>
        <w:rPr>
          <w:rFonts w:cstheme="minorHAnsi"/>
        </w:rPr>
      </w:pPr>
    </w:p>
    <w:p w:rsidR="00207441" w:rsidRDefault="00207441" w:rsidP="00207441">
      <w:pPr>
        <w:autoSpaceDE w:val="0"/>
        <w:autoSpaceDN w:val="0"/>
        <w:adjustRightInd w:val="0"/>
        <w:spacing w:after="0" w:line="240" w:lineRule="auto"/>
        <w:ind w:left="720" w:hanging="720"/>
        <w:rPr>
          <w:rFonts w:cstheme="minorHAnsi"/>
        </w:rPr>
      </w:pPr>
      <w:proofErr w:type="gramStart"/>
      <w:r w:rsidRPr="00207441">
        <w:rPr>
          <w:rFonts w:cstheme="minorHAnsi"/>
        </w:rPr>
        <w:t>Pitt, W. C., L. C. Driscoll, and R. T. Sugihara.</w:t>
      </w:r>
      <w:proofErr w:type="gramEnd"/>
      <w:r w:rsidRPr="00207441">
        <w:rPr>
          <w:rFonts w:cstheme="minorHAnsi"/>
        </w:rPr>
        <w:t xml:space="preserve"> 2010. Efficacy of rodenticide baits for the control of three invasive rodent species in Hawaii. Archives of Environmental Contamination and Toxicology </w:t>
      </w:r>
      <w:r w:rsidRPr="00207441">
        <w:rPr>
          <w:rFonts w:cstheme="minorHAnsi"/>
          <w:b/>
          <w:bCs/>
        </w:rPr>
        <w:t>60</w:t>
      </w:r>
      <w:r w:rsidRPr="00207441">
        <w:rPr>
          <w:rFonts w:cstheme="minorHAnsi"/>
        </w:rPr>
        <w:t>:533-542.</w:t>
      </w:r>
    </w:p>
    <w:p w:rsidR="00207441" w:rsidRDefault="00207441" w:rsidP="00207441">
      <w:pPr>
        <w:autoSpaceDE w:val="0"/>
        <w:autoSpaceDN w:val="0"/>
        <w:adjustRightInd w:val="0"/>
        <w:spacing w:after="0" w:line="240" w:lineRule="auto"/>
        <w:ind w:left="720" w:hanging="720"/>
        <w:rPr>
          <w:rFonts w:cstheme="minorHAnsi"/>
        </w:rPr>
      </w:pPr>
    </w:p>
    <w:p w:rsidR="00207441" w:rsidRDefault="00207441" w:rsidP="00207441">
      <w:pPr>
        <w:pStyle w:val="ListParagraph"/>
        <w:numPr>
          <w:ilvl w:val="0"/>
          <w:numId w:val="3"/>
        </w:numPr>
        <w:rPr>
          <w:rFonts w:cstheme="minorHAnsi"/>
        </w:rPr>
      </w:pPr>
      <w:r>
        <w:rPr>
          <w:rFonts w:cstheme="minorHAnsi"/>
        </w:rPr>
        <w:t>Not directly cited for rodenticide table</w:t>
      </w:r>
    </w:p>
    <w:p w:rsidR="00207441" w:rsidRPr="00120E58" w:rsidRDefault="00207441" w:rsidP="00207441">
      <w:pPr>
        <w:pStyle w:val="ListParagraph"/>
        <w:numPr>
          <w:ilvl w:val="0"/>
          <w:numId w:val="3"/>
        </w:numPr>
        <w:rPr>
          <w:rFonts w:cstheme="minorHAnsi"/>
        </w:rPr>
      </w:pPr>
      <w:r>
        <w:rPr>
          <w:rFonts w:cstheme="minorHAnsi"/>
        </w:rPr>
        <w:t xml:space="preserve">The authors compare nine commercially available rodenticides in choice and no choice uptake trials.   The brodifacoum product was much more successful in causing mouse mortality.  Given that </w:t>
      </w:r>
      <w:r w:rsidRPr="00120E58">
        <w:rPr>
          <w:rFonts w:cstheme="minorHAnsi"/>
        </w:rPr>
        <w:t>this is a comparison of commercial products, I did not feel it was useful by itself in assigning rankings for effectiveness/uptake.</w:t>
      </w:r>
    </w:p>
    <w:p w:rsidR="00120E58" w:rsidRPr="00120E58" w:rsidRDefault="00120E58" w:rsidP="00120E58">
      <w:pPr>
        <w:autoSpaceDE w:val="0"/>
        <w:autoSpaceDN w:val="0"/>
        <w:adjustRightInd w:val="0"/>
        <w:spacing w:after="0" w:line="240" w:lineRule="auto"/>
        <w:ind w:left="720" w:hanging="720"/>
        <w:rPr>
          <w:rFonts w:cstheme="minorHAnsi"/>
        </w:rPr>
      </w:pPr>
    </w:p>
    <w:p w:rsidR="003F4C31" w:rsidRPr="00207441" w:rsidRDefault="003F4C31" w:rsidP="007B552D">
      <w:pPr>
        <w:autoSpaceDE w:val="0"/>
        <w:autoSpaceDN w:val="0"/>
        <w:adjustRightInd w:val="0"/>
        <w:spacing w:after="0" w:line="240" w:lineRule="auto"/>
        <w:rPr>
          <w:rFonts w:cstheme="minorHAnsi"/>
        </w:rPr>
      </w:pPr>
      <w:proofErr w:type="gramStart"/>
      <w:r w:rsidRPr="00120E58">
        <w:rPr>
          <w:rFonts w:cstheme="minorHAnsi"/>
        </w:rPr>
        <w:t>Purdue University.</w:t>
      </w:r>
      <w:proofErr w:type="gramEnd"/>
      <w:r w:rsidRPr="00120E58">
        <w:rPr>
          <w:rFonts w:cstheme="minorHAnsi"/>
        </w:rPr>
        <w:t xml:space="preserve"> 2011. </w:t>
      </w:r>
      <w:r w:rsidRPr="00207441">
        <w:rPr>
          <w:rFonts w:cstheme="minorHAnsi"/>
        </w:rPr>
        <w:t xml:space="preserve">NIPRS national pesticide information retrieval system </w:t>
      </w:r>
      <w:r w:rsidR="007B552D">
        <w:rPr>
          <w:rFonts w:cstheme="minorHAnsi"/>
        </w:rPr>
        <w:tab/>
      </w:r>
      <w:hyperlink r:id="rId7" w:history="1">
        <w:r w:rsidRPr="00207441">
          <w:rPr>
            <w:rStyle w:val="Hyperlink"/>
            <w:rFonts w:cstheme="minorHAnsi"/>
          </w:rPr>
          <w:t>http://ppis.ceris.purdue.edu/htbin/ppisprod.com</w:t>
        </w:r>
      </w:hyperlink>
    </w:p>
    <w:p w:rsidR="003F4C31" w:rsidRPr="00207441" w:rsidRDefault="003F4C31" w:rsidP="003F4C31">
      <w:pPr>
        <w:autoSpaceDE w:val="0"/>
        <w:autoSpaceDN w:val="0"/>
        <w:adjustRightInd w:val="0"/>
        <w:spacing w:after="0" w:line="240" w:lineRule="auto"/>
        <w:ind w:left="720" w:hanging="720"/>
        <w:rPr>
          <w:rFonts w:cstheme="minorHAnsi"/>
        </w:rPr>
      </w:pPr>
    </w:p>
    <w:p w:rsidR="003F4C31" w:rsidRPr="00207441" w:rsidRDefault="003F4C31" w:rsidP="003F4C31">
      <w:pPr>
        <w:pStyle w:val="ListParagraph"/>
        <w:numPr>
          <w:ilvl w:val="0"/>
          <w:numId w:val="1"/>
        </w:numPr>
        <w:rPr>
          <w:rFonts w:cstheme="minorHAnsi"/>
        </w:rPr>
      </w:pPr>
      <w:r w:rsidRPr="00207441">
        <w:rPr>
          <w:rFonts w:cstheme="minorHAnsi"/>
        </w:rPr>
        <w:t>Cited for rodenticide table</w:t>
      </w:r>
    </w:p>
    <w:p w:rsidR="003F4C31" w:rsidRPr="00207441" w:rsidRDefault="003F4C31" w:rsidP="003F4C31">
      <w:pPr>
        <w:pStyle w:val="ListParagraph"/>
        <w:numPr>
          <w:ilvl w:val="0"/>
          <w:numId w:val="1"/>
        </w:numPr>
        <w:rPr>
          <w:rFonts w:cstheme="minorHAnsi"/>
        </w:rPr>
      </w:pPr>
      <w:r w:rsidRPr="00207441">
        <w:rPr>
          <w:rFonts w:cstheme="minorHAnsi"/>
        </w:rPr>
        <w:t>National Pesticide information retrieval system, Purdue University</w:t>
      </w:r>
    </w:p>
    <w:p w:rsidR="007B552D" w:rsidRPr="007B552D" w:rsidRDefault="003F4C31" w:rsidP="007B552D">
      <w:pPr>
        <w:pStyle w:val="ListParagraph"/>
        <w:numPr>
          <w:ilvl w:val="0"/>
          <w:numId w:val="1"/>
        </w:numPr>
        <w:rPr>
          <w:rFonts w:cstheme="minorHAnsi"/>
        </w:rPr>
      </w:pPr>
      <w:r w:rsidRPr="00207441">
        <w:rPr>
          <w:rFonts w:cstheme="minorHAnsi"/>
        </w:rPr>
        <w:t>This is a website for the National</w:t>
      </w:r>
      <w:r w:rsidRPr="003F4C31">
        <w:rPr>
          <w:rFonts w:cstheme="minorHAnsi"/>
        </w:rPr>
        <w:t xml:space="preserve"> Pesticide Information Retrieval System run by Purdue University. The website allows the user to search for pesticide</w:t>
      </w:r>
      <w:r>
        <w:t xml:space="preserve"> products that have an active license </w:t>
      </w:r>
      <w:r w:rsidRPr="003F4C31">
        <w:rPr>
          <w:rFonts w:cstheme="minorHAnsi"/>
        </w:rPr>
        <w:t>with the USEPA.    While this website allows for easy search of active products, determining more definite information on allowable uses would require a review of pesticide labels.</w:t>
      </w:r>
    </w:p>
    <w:p w:rsidR="005D7652" w:rsidRPr="0027171C" w:rsidRDefault="005D7652" w:rsidP="005D7652">
      <w:pPr>
        <w:autoSpaceDE w:val="0"/>
        <w:autoSpaceDN w:val="0"/>
        <w:adjustRightInd w:val="0"/>
        <w:spacing w:after="0" w:line="240" w:lineRule="auto"/>
        <w:ind w:left="720" w:hanging="720"/>
        <w:rPr>
          <w:rFonts w:cstheme="minorHAnsi"/>
        </w:rPr>
      </w:pPr>
    </w:p>
    <w:p w:rsidR="00A921A3" w:rsidRDefault="00A921A3" w:rsidP="00A921A3">
      <w:pPr>
        <w:autoSpaceDE w:val="0"/>
        <w:autoSpaceDN w:val="0"/>
        <w:adjustRightInd w:val="0"/>
        <w:spacing w:after="0" w:line="240" w:lineRule="auto"/>
        <w:ind w:left="720" w:hanging="720"/>
        <w:rPr>
          <w:rFonts w:cstheme="minorHAnsi"/>
        </w:rPr>
      </w:pPr>
      <w:proofErr w:type="gramStart"/>
      <w:r>
        <w:rPr>
          <w:rFonts w:cstheme="minorHAnsi"/>
        </w:rPr>
        <w:t xml:space="preserve">University of </w:t>
      </w:r>
      <w:proofErr w:type="spellStart"/>
      <w:r>
        <w:rPr>
          <w:rFonts w:cstheme="minorHAnsi"/>
        </w:rPr>
        <w:t>Herfordshire</w:t>
      </w:r>
      <w:proofErr w:type="spellEnd"/>
      <w:r>
        <w:rPr>
          <w:rFonts w:cstheme="minorHAnsi"/>
        </w:rPr>
        <w:t>.</w:t>
      </w:r>
      <w:proofErr w:type="gramEnd"/>
      <w:r>
        <w:rPr>
          <w:rFonts w:cstheme="minorHAnsi"/>
        </w:rPr>
        <w:t xml:space="preserve"> 2011. PPDB: Pesticide Properties Database. </w:t>
      </w:r>
      <w:hyperlink r:id="rId8" w:history="1">
        <w:r w:rsidRPr="0067656C">
          <w:rPr>
            <w:rStyle w:val="Hyperlink"/>
            <w:rFonts w:cstheme="minorHAnsi"/>
          </w:rPr>
          <w:t>http://sitem.herts.ac.uk/aeru/footprint/en/index.htm</w:t>
        </w:r>
      </w:hyperlink>
    </w:p>
    <w:p w:rsidR="00A921A3" w:rsidRDefault="00A921A3" w:rsidP="00A921A3">
      <w:pPr>
        <w:autoSpaceDE w:val="0"/>
        <w:autoSpaceDN w:val="0"/>
        <w:adjustRightInd w:val="0"/>
        <w:spacing w:after="0" w:line="240" w:lineRule="auto"/>
        <w:ind w:left="720" w:hanging="720"/>
        <w:rPr>
          <w:rFonts w:cstheme="minorHAnsi"/>
        </w:rPr>
      </w:pPr>
    </w:p>
    <w:p w:rsidR="00A921A3" w:rsidRDefault="00A921A3" w:rsidP="00A921A3">
      <w:pPr>
        <w:pStyle w:val="ListParagraph"/>
        <w:numPr>
          <w:ilvl w:val="0"/>
          <w:numId w:val="8"/>
        </w:numPr>
      </w:pPr>
      <w:r>
        <w:t>Cited for rodenticide table</w:t>
      </w:r>
    </w:p>
    <w:p w:rsidR="00A921A3" w:rsidRPr="00A921A3" w:rsidRDefault="00A921A3" w:rsidP="00A921A3">
      <w:pPr>
        <w:pStyle w:val="ListParagraph"/>
        <w:numPr>
          <w:ilvl w:val="0"/>
          <w:numId w:val="8"/>
        </w:numPr>
        <w:autoSpaceDE w:val="0"/>
        <w:autoSpaceDN w:val="0"/>
        <w:adjustRightInd w:val="0"/>
        <w:spacing w:after="0" w:line="240" w:lineRule="auto"/>
        <w:rPr>
          <w:rFonts w:cstheme="minorHAnsi"/>
        </w:rPr>
      </w:pPr>
      <w:r>
        <w:t>Pesticide type (second gen anti-</w:t>
      </w:r>
      <w:proofErr w:type="spellStart"/>
      <w:r>
        <w:t>coag</w:t>
      </w:r>
      <w:proofErr w:type="spellEnd"/>
      <w:r>
        <w:t>) was taken from this document.</w:t>
      </w:r>
    </w:p>
    <w:p w:rsidR="00A921A3" w:rsidRDefault="00A921A3" w:rsidP="005D7652">
      <w:pPr>
        <w:autoSpaceDE w:val="0"/>
        <w:autoSpaceDN w:val="0"/>
        <w:adjustRightInd w:val="0"/>
        <w:spacing w:after="0" w:line="240" w:lineRule="auto"/>
        <w:ind w:left="720" w:hanging="720"/>
        <w:rPr>
          <w:rFonts w:cstheme="minorHAnsi"/>
        </w:rPr>
      </w:pPr>
    </w:p>
    <w:p w:rsidR="006B6922" w:rsidRPr="006B6922" w:rsidRDefault="006B6922" w:rsidP="006B6922">
      <w:pPr>
        <w:autoSpaceDE w:val="0"/>
        <w:autoSpaceDN w:val="0"/>
        <w:adjustRightInd w:val="0"/>
        <w:spacing w:after="0" w:line="240" w:lineRule="auto"/>
        <w:ind w:left="720" w:hanging="720"/>
        <w:rPr>
          <w:rFonts w:cstheme="minorHAnsi"/>
        </w:rPr>
      </w:pPr>
      <w:proofErr w:type="gramStart"/>
      <w:r w:rsidRPr="006B6922">
        <w:rPr>
          <w:rFonts w:cstheme="minorHAnsi"/>
        </w:rPr>
        <w:t>USEPA.</w:t>
      </w:r>
      <w:proofErr w:type="gramEnd"/>
      <w:r w:rsidRPr="006B6922">
        <w:rPr>
          <w:rFonts w:cstheme="minorHAnsi"/>
        </w:rPr>
        <w:t xml:space="preserve"> 1996. </w:t>
      </w:r>
      <w:proofErr w:type="spellStart"/>
      <w:r w:rsidRPr="006B6922">
        <w:rPr>
          <w:rFonts w:cstheme="minorHAnsi"/>
        </w:rPr>
        <w:t>Reregistration</w:t>
      </w:r>
      <w:proofErr w:type="spellEnd"/>
      <w:r w:rsidRPr="006B6922">
        <w:rPr>
          <w:rFonts w:cstheme="minorHAnsi"/>
        </w:rPr>
        <w:t xml:space="preserve"> Eligibility Decision (RED) strychnine. </w:t>
      </w:r>
      <w:proofErr w:type="gramStart"/>
      <w:r w:rsidRPr="006B6922">
        <w:rPr>
          <w:rFonts w:cstheme="minorHAnsi"/>
        </w:rPr>
        <w:t>United States Environmental Protection Agency, Office of Prevention, Pesticides, and Toxic Substances, Washington, D.C.</w:t>
      </w:r>
      <w:proofErr w:type="gramEnd"/>
    </w:p>
    <w:p w:rsidR="006907D0" w:rsidRPr="006B6922" w:rsidRDefault="006907D0" w:rsidP="006B6922">
      <w:pPr>
        <w:autoSpaceDE w:val="0"/>
        <w:autoSpaceDN w:val="0"/>
        <w:adjustRightInd w:val="0"/>
        <w:spacing w:after="0" w:line="240" w:lineRule="auto"/>
        <w:rPr>
          <w:rFonts w:cstheme="minorHAnsi"/>
        </w:rPr>
      </w:pPr>
    </w:p>
    <w:p w:rsidR="006907D0" w:rsidRPr="006B6922" w:rsidRDefault="006907D0" w:rsidP="006907D0">
      <w:pPr>
        <w:pStyle w:val="ListParagraph"/>
        <w:numPr>
          <w:ilvl w:val="0"/>
          <w:numId w:val="3"/>
        </w:numPr>
        <w:rPr>
          <w:rFonts w:cstheme="minorHAnsi"/>
        </w:rPr>
      </w:pPr>
      <w:r w:rsidRPr="006B6922">
        <w:rPr>
          <w:rFonts w:cstheme="minorHAnsi"/>
        </w:rPr>
        <w:t>Cited for rodenticide table</w:t>
      </w:r>
    </w:p>
    <w:p w:rsidR="006907D0" w:rsidRDefault="006907D0" w:rsidP="006907D0">
      <w:pPr>
        <w:pStyle w:val="ListParagraph"/>
        <w:numPr>
          <w:ilvl w:val="0"/>
          <w:numId w:val="3"/>
        </w:numPr>
        <w:rPr>
          <w:rFonts w:cstheme="minorHAnsi"/>
        </w:rPr>
      </w:pPr>
      <w:r>
        <w:rPr>
          <w:rFonts w:cstheme="minorHAnsi"/>
        </w:rPr>
        <w:t>This is an in depth document discussing strychnine. Cited limited approval for use in USA, specifically only approved for below-ground application to control of pocket gophers.</w:t>
      </w:r>
    </w:p>
    <w:p w:rsidR="006907D0" w:rsidRDefault="006907D0" w:rsidP="005D7652">
      <w:pPr>
        <w:autoSpaceDE w:val="0"/>
        <w:autoSpaceDN w:val="0"/>
        <w:adjustRightInd w:val="0"/>
        <w:spacing w:after="0" w:line="240" w:lineRule="auto"/>
        <w:ind w:left="720" w:hanging="720"/>
        <w:rPr>
          <w:rFonts w:cstheme="minorHAnsi"/>
        </w:rPr>
      </w:pPr>
    </w:p>
    <w:p w:rsidR="005D7652" w:rsidRPr="0027171C" w:rsidRDefault="005D7652" w:rsidP="005D7652">
      <w:pPr>
        <w:autoSpaceDE w:val="0"/>
        <w:autoSpaceDN w:val="0"/>
        <w:adjustRightInd w:val="0"/>
        <w:spacing w:after="0" w:line="240" w:lineRule="auto"/>
        <w:ind w:left="720" w:hanging="720"/>
        <w:rPr>
          <w:rFonts w:cstheme="minorHAnsi"/>
        </w:rPr>
      </w:pPr>
      <w:proofErr w:type="gramStart"/>
      <w:r w:rsidRPr="0027171C">
        <w:rPr>
          <w:rFonts w:cstheme="minorHAnsi"/>
        </w:rPr>
        <w:t>USEPA.</w:t>
      </w:r>
      <w:proofErr w:type="gramEnd"/>
      <w:r w:rsidRPr="0027171C">
        <w:rPr>
          <w:rFonts w:cstheme="minorHAnsi"/>
        </w:rPr>
        <w:t xml:space="preserve"> 1998. </w:t>
      </w:r>
      <w:proofErr w:type="spellStart"/>
      <w:r w:rsidRPr="0027171C">
        <w:rPr>
          <w:rFonts w:cstheme="minorHAnsi"/>
        </w:rPr>
        <w:t>Reregistration</w:t>
      </w:r>
      <w:proofErr w:type="spellEnd"/>
      <w:r w:rsidRPr="0027171C">
        <w:rPr>
          <w:rFonts w:cstheme="minorHAnsi"/>
        </w:rPr>
        <w:t xml:space="preserve"> eligibility decision (RED) rodenticide cluster. United States Environmental Protection Agency</w:t>
      </w:r>
      <w:proofErr w:type="gramStart"/>
      <w:r w:rsidRPr="0027171C">
        <w:rPr>
          <w:rFonts w:cstheme="minorHAnsi"/>
        </w:rPr>
        <w:t>,  Office</w:t>
      </w:r>
      <w:proofErr w:type="gramEnd"/>
      <w:r w:rsidRPr="0027171C">
        <w:rPr>
          <w:rFonts w:cstheme="minorHAnsi"/>
        </w:rPr>
        <w:t xml:space="preserve"> of Prevention, Pesticides, and Toxic Substances, Washington, D.C.</w:t>
      </w:r>
    </w:p>
    <w:p w:rsidR="005D7652" w:rsidRPr="0027171C" w:rsidRDefault="005D7652" w:rsidP="005D7652">
      <w:pPr>
        <w:autoSpaceDE w:val="0"/>
        <w:autoSpaceDN w:val="0"/>
        <w:adjustRightInd w:val="0"/>
        <w:spacing w:after="0" w:line="240" w:lineRule="auto"/>
        <w:ind w:left="720" w:hanging="720"/>
        <w:rPr>
          <w:rFonts w:cstheme="minorHAnsi"/>
        </w:rPr>
      </w:pPr>
    </w:p>
    <w:p w:rsidR="003F4C31" w:rsidRDefault="003F4C31" w:rsidP="003F4C31">
      <w:pPr>
        <w:pStyle w:val="ListParagraph"/>
        <w:numPr>
          <w:ilvl w:val="0"/>
          <w:numId w:val="1"/>
        </w:numPr>
      </w:pPr>
      <w:r>
        <w:t>Cited for rodenticide table</w:t>
      </w:r>
    </w:p>
    <w:p w:rsidR="0055185E" w:rsidRDefault="0055185E" w:rsidP="002F7AFC">
      <w:pPr>
        <w:pStyle w:val="ListParagraph"/>
        <w:numPr>
          <w:ilvl w:val="0"/>
          <w:numId w:val="1"/>
        </w:numPr>
      </w:pPr>
      <w:r>
        <w:lastRenderedPageBreak/>
        <w:t>This document has aLD50 data for the listed rodenticides and a bunch of info if more depth is needed</w:t>
      </w:r>
    </w:p>
    <w:p w:rsidR="002F7AFC" w:rsidRDefault="002F7AFC" w:rsidP="002F7AFC">
      <w:pPr>
        <w:pStyle w:val="ListParagraph"/>
        <w:numPr>
          <w:ilvl w:val="0"/>
          <w:numId w:val="1"/>
        </w:numPr>
      </w:pPr>
      <w:r>
        <w:t xml:space="preserve">This document is a </w:t>
      </w:r>
      <w:proofErr w:type="spellStart"/>
      <w:r>
        <w:t>reregistration</w:t>
      </w:r>
      <w:proofErr w:type="spellEnd"/>
      <w:r>
        <w:t xml:space="preserve"> eligibility decision (RED) for brodifacoum, </w:t>
      </w:r>
      <w:proofErr w:type="spellStart"/>
      <w:r>
        <w:t>bromadiolone</w:t>
      </w:r>
      <w:proofErr w:type="spellEnd"/>
      <w:r>
        <w:t xml:space="preserve">, </w:t>
      </w:r>
      <w:proofErr w:type="spellStart"/>
      <w:r>
        <w:t>bromethalin</w:t>
      </w:r>
      <w:proofErr w:type="spellEnd"/>
      <w:r>
        <w:t xml:space="preserve">, </w:t>
      </w:r>
      <w:proofErr w:type="spellStart"/>
      <w:r>
        <w:t>chlorophacinone</w:t>
      </w:r>
      <w:proofErr w:type="spellEnd"/>
      <w:r>
        <w:t xml:space="preserve"> and diphacinone.  The document provides a detailed analysis of the various toxicological and ecological risks and effect of these rodenticides. Information includes risk to bird species.  </w:t>
      </w:r>
    </w:p>
    <w:p w:rsidR="005D7652" w:rsidRPr="0027171C" w:rsidRDefault="005D7652" w:rsidP="005D7652">
      <w:pPr>
        <w:autoSpaceDE w:val="0"/>
        <w:autoSpaceDN w:val="0"/>
        <w:adjustRightInd w:val="0"/>
        <w:spacing w:after="0" w:line="240" w:lineRule="auto"/>
        <w:ind w:left="720" w:hanging="720"/>
        <w:rPr>
          <w:rFonts w:cstheme="minorHAnsi"/>
        </w:rPr>
      </w:pPr>
    </w:p>
    <w:p w:rsidR="005D7652" w:rsidRDefault="005D7652" w:rsidP="005D7652">
      <w:pPr>
        <w:autoSpaceDE w:val="0"/>
        <w:autoSpaceDN w:val="0"/>
        <w:adjustRightInd w:val="0"/>
        <w:spacing w:after="0" w:line="240" w:lineRule="auto"/>
        <w:ind w:left="720" w:hanging="720"/>
        <w:rPr>
          <w:rFonts w:cstheme="minorHAnsi"/>
        </w:rPr>
      </w:pPr>
      <w:proofErr w:type="gramStart"/>
      <w:r w:rsidRPr="0027171C">
        <w:rPr>
          <w:rFonts w:cstheme="minorHAnsi"/>
        </w:rPr>
        <w:t>USEPA.</w:t>
      </w:r>
      <w:proofErr w:type="gramEnd"/>
      <w:r w:rsidRPr="0027171C">
        <w:rPr>
          <w:rFonts w:cstheme="minorHAnsi"/>
        </w:rPr>
        <w:t xml:space="preserve"> 1998. </w:t>
      </w:r>
      <w:proofErr w:type="spellStart"/>
      <w:r w:rsidRPr="0027171C">
        <w:rPr>
          <w:rFonts w:cstheme="minorHAnsi"/>
        </w:rPr>
        <w:t>Reregistration</w:t>
      </w:r>
      <w:proofErr w:type="spellEnd"/>
      <w:r w:rsidRPr="0027171C">
        <w:rPr>
          <w:rFonts w:cstheme="minorHAnsi"/>
        </w:rPr>
        <w:t xml:space="preserve"> eligibility decision (RED) zinc </w:t>
      </w:r>
      <w:proofErr w:type="spellStart"/>
      <w:r w:rsidRPr="0027171C">
        <w:rPr>
          <w:rFonts w:cstheme="minorHAnsi"/>
        </w:rPr>
        <w:t>phosphide</w:t>
      </w:r>
      <w:proofErr w:type="spellEnd"/>
      <w:r w:rsidRPr="0027171C">
        <w:rPr>
          <w:rFonts w:cstheme="minorHAnsi"/>
        </w:rPr>
        <w:t xml:space="preserve">. </w:t>
      </w:r>
      <w:proofErr w:type="gramStart"/>
      <w:r w:rsidRPr="0027171C">
        <w:rPr>
          <w:rFonts w:cstheme="minorHAnsi"/>
        </w:rPr>
        <w:t>United States Environmental Protection Agency, Office of Prevention, Pesticides, and Toxic Substances, Washington, D.C.</w:t>
      </w:r>
      <w:proofErr w:type="gramEnd"/>
    </w:p>
    <w:p w:rsidR="001B75F2" w:rsidRDefault="001B75F2" w:rsidP="005D7652">
      <w:pPr>
        <w:autoSpaceDE w:val="0"/>
        <w:autoSpaceDN w:val="0"/>
        <w:adjustRightInd w:val="0"/>
        <w:spacing w:after="0" w:line="240" w:lineRule="auto"/>
        <w:ind w:left="720" w:hanging="720"/>
        <w:rPr>
          <w:rFonts w:cstheme="minorHAnsi"/>
        </w:rPr>
      </w:pPr>
    </w:p>
    <w:p w:rsidR="001B75F2" w:rsidRDefault="001B75F2" w:rsidP="001B75F2">
      <w:pPr>
        <w:pStyle w:val="ListParagraph"/>
        <w:numPr>
          <w:ilvl w:val="0"/>
          <w:numId w:val="3"/>
        </w:numPr>
        <w:rPr>
          <w:rFonts w:cstheme="minorHAnsi"/>
        </w:rPr>
      </w:pPr>
      <w:r>
        <w:rPr>
          <w:rFonts w:cstheme="minorHAnsi"/>
        </w:rPr>
        <w:t>Not directly cited for rodenticide table</w:t>
      </w:r>
    </w:p>
    <w:p w:rsidR="001B75F2" w:rsidRDefault="001B75F2" w:rsidP="001B75F2">
      <w:pPr>
        <w:pStyle w:val="ListParagraph"/>
        <w:numPr>
          <w:ilvl w:val="0"/>
          <w:numId w:val="3"/>
        </w:numPr>
        <w:rPr>
          <w:rFonts w:cstheme="minorHAnsi"/>
        </w:rPr>
      </w:pPr>
      <w:r>
        <w:rPr>
          <w:rFonts w:cstheme="minorHAnsi"/>
        </w:rPr>
        <w:t xml:space="preserve">This is an in depth document discussing zinc </w:t>
      </w:r>
      <w:proofErr w:type="spellStart"/>
      <w:r>
        <w:rPr>
          <w:rFonts w:cstheme="minorHAnsi"/>
        </w:rPr>
        <w:t>phosphide</w:t>
      </w:r>
      <w:proofErr w:type="spellEnd"/>
      <w:r>
        <w:rPr>
          <w:rFonts w:cstheme="minorHAnsi"/>
        </w:rPr>
        <w:t xml:space="preserve">. However, this document only discusses the effects and hazards of zinc </w:t>
      </w:r>
      <w:proofErr w:type="spellStart"/>
      <w:r>
        <w:rPr>
          <w:rFonts w:cstheme="minorHAnsi"/>
        </w:rPr>
        <w:t>phosphide</w:t>
      </w:r>
      <w:proofErr w:type="spellEnd"/>
      <w:r>
        <w:rPr>
          <w:rFonts w:cstheme="minorHAnsi"/>
        </w:rPr>
        <w:t xml:space="preserve"> when used in currently approved ways (i.e</w:t>
      </w:r>
      <w:proofErr w:type="gramStart"/>
      <w:r>
        <w:rPr>
          <w:rFonts w:cstheme="minorHAnsi"/>
        </w:rPr>
        <w:t>.-</w:t>
      </w:r>
      <w:proofErr w:type="gramEnd"/>
      <w:r>
        <w:rPr>
          <w:rFonts w:cstheme="minorHAnsi"/>
        </w:rPr>
        <w:t xml:space="preserve"> doesn’t extrapolate risks to island wide distribution).</w:t>
      </w:r>
    </w:p>
    <w:p w:rsidR="005D7652" w:rsidRPr="0027171C" w:rsidRDefault="005D7652" w:rsidP="001B75F2">
      <w:pPr>
        <w:autoSpaceDE w:val="0"/>
        <w:autoSpaceDN w:val="0"/>
        <w:adjustRightInd w:val="0"/>
        <w:spacing w:after="0" w:line="240" w:lineRule="auto"/>
        <w:rPr>
          <w:rFonts w:cstheme="minorHAnsi"/>
        </w:rPr>
      </w:pPr>
    </w:p>
    <w:p w:rsidR="005D7652" w:rsidRPr="0027171C" w:rsidRDefault="005D7652" w:rsidP="005D7652">
      <w:pPr>
        <w:autoSpaceDE w:val="0"/>
        <w:autoSpaceDN w:val="0"/>
        <w:adjustRightInd w:val="0"/>
        <w:spacing w:after="0" w:line="240" w:lineRule="auto"/>
        <w:ind w:left="720" w:hanging="720"/>
        <w:rPr>
          <w:rFonts w:cstheme="minorHAnsi"/>
        </w:rPr>
      </w:pPr>
      <w:proofErr w:type="gramStart"/>
      <w:r w:rsidRPr="0027171C">
        <w:rPr>
          <w:rFonts w:cstheme="minorHAnsi"/>
        </w:rPr>
        <w:t>USEPA.</w:t>
      </w:r>
      <w:proofErr w:type="gramEnd"/>
      <w:r w:rsidRPr="0027171C">
        <w:rPr>
          <w:rFonts w:cstheme="minorHAnsi"/>
        </w:rPr>
        <w:t xml:space="preserve"> 2007. Pesticide fact sheet: </w:t>
      </w:r>
      <w:proofErr w:type="spellStart"/>
      <w:r w:rsidRPr="0027171C">
        <w:rPr>
          <w:rFonts w:cstheme="minorHAnsi"/>
        </w:rPr>
        <w:t>difenacoum</w:t>
      </w:r>
      <w:proofErr w:type="spellEnd"/>
      <w:r w:rsidRPr="0027171C">
        <w:rPr>
          <w:rFonts w:cstheme="minorHAnsi"/>
        </w:rPr>
        <w:t>. United States Environmental Protection Agency</w:t>
      </w:r>
      <w:proofErr w:type="gramStart"/>
      <w:r w:rsidRPr="0027171C">
        <w:rPr>
          <w:rFonts w:cstheme="minorHAnsi"/>
        </w:rPr>
        <w:t>,  Office</w:t>
      </w:r>
      <w:proofErr w:type="gramEnd"/>
      <w:r w:rsidRPr="0027171C">
        <w:rPr>
          <w:rFonts w:cstheme="minorHAnsi"/>
        </w:rPr>
        <w:t xml:space="preserve"> of Prevention, Pesticide and Toxic Substance.</w:t>
      </w:r>
    </w:p>
    <w:p w:rsidR="005D7652" w:rsidRPr="0027171C" w:rsidRDefault="005D7652" w:rsidP="005D7652">
      <w:pPr>
        <w:autoSpaceDE w:val="0"/>
        <w:autoSpaceDN w:val="0"/>
        <w:adjustRightInd w:val="0"/>
        <w:spacing w:after="0" w:line="240" w:lineRule="auto"/>
        <w:ind w:left="720" w:hanging="720"/>
        <w:rPr>
          <w:rFonts w:cstheme="minorHAnsi"/>
        </w:rPr>
      </w:pPr>
    </w:p>
    <w:p w:rsidR="003F4C31" w:rsidRDefault="003F4C31" w:rsidP="003F4C31">
      <w:pPr>
        <w:pStyle w:val="ListParagraph"/>
        <w:numPr>
          <w:ilvl w:val="0"/>
          <w:numId w:val="2"/>
        </w:numPr>
      </w:pPr>
      <w:r>
        <w:t>Cited for rodenticide table</w:t>
      </w:r>
    </w:p>
    <w:p w:rsidR="0055185E" w:rsidRPr="006E6A27" w:rsidRDefault="0055185E" w:rsidP="0055185E">
      <w:pPr>
        <w:pStyle w:val="ListParagraph"/>
        <w:numPr>
          <w:ilvl w:val="0"/>
          <w:numId w:val="2"/>
        </w:numPr>
      </w:pPr>
      <w:r>
        <w:t>This document is a fact sheet for the 2</w:t>
      </w:r>
      <w:r w:rsidRPr="008205EF">
        <w:rPr>
          <w:vertAlign w:val="superscript"/>
        </w:rPr>
        <w:t>nd</w:t>
      </w:r>
      <w:r>
        <w:t xml:space="preserve"> generation anticoagulant </w:t>
      </w:r>
      <w:proofErr w:type="spellStart"/>
      <w:r>
        <w:t>difenacoum</w:t>
      </w:r>
      <w:proofErr w:type="spellEnd"/>
      <w:r>
        <w:t>.  This document contains registration information, LD50 information, and non-target hazard assessments.</w:t>
      </w:r>
    </w:p>
    <w:p w:rsidR="005D7652" w:rsidRPr="0027171C" w:rsidRDefault="005D7652" w:rsidP="005D7652">
      <w:pPr>
        <w:autoSpaceDE w:val="0"/>
        <w:autoSpaceDN w:val="0"/>
        <w:adjustRightInd w:val="0"/>
        <w:spacing w:after="0" w:line="240" w:lineRule="auto"/>
        <w:ind w:left="720" w:hanging="720"/>
        <w:rPr>
          <w:rFonts w:cstheme="minorHAnsi"/>
        </w:rPr>
      </w:pPr>
    </w:p>
    <w:p w:rsidR="005D7652" w:rsidRDefault="005D7652" w:rsidP="005D7652">
      <w:pPr>
        <w:autoSpaceDE w:val="0"/>
        <w:autoSpaceDN w:val="0"/>
        <w:adjustRightInd w:val="0"/>
        <w:spacing w:after="0" w:line="240" w:lineRule="auto"/>
        <w:ind w:left="720" w:hanging="720"/>
        <w:rPr>
          <w:rFonts w:cstheme="minorHAnsi"/>
        </w:rPr>
      </w:pPr>
      <w:proofErr w:type="gramStart"/>
      <w:r w:rsidRPr="0027171C">
        <w:rPr>
          <w:rFonts w:cstheme="minorHAnsi"/>
        </w:rPr>
        <w:t>USEPA.</w:t>
      </w:r>
      <w:proofErr w:type="gramEnd"/>
      <w:r w:rsidRPr="0027171C">
        <w:rPr>
          <w:rFonts w:cstheme="minorHAnsi"/>
        </w:rPr>
        <w:t xml:space="preserve"> 2008. Risk mitigation decision for ten rodenticides. </w:t>
      </w:r>
      <w:proofErr w:type="gramStart"/>
      <w:r w:rsidRPr="0027171C">
        <w:rPr>
          <w:rFonts w:cstheme="minorHAnsi"/>
        </w:rPr>
        <w:t>United States Environmental Protection Agency, Office of Prevention, Pesticides, and Toxic Substances, Washington, D.C.</w:t>
      </w:r>
      <w:proofErr w:type="gramEnd"/>
    </w:p>
    <w:p w:rsidR="00E50755" w:rsidRDefault="00E50755" w:rsidP="005D7652">
      <w:pPr>
        <w:autoSpaceDE w:val="0"/>
        <w:autoSpaceDN w:val="0"/>
        <w:adjustRightInd w:val="0"/>
        <w:spacing w:after="0" w:line="240" w:lineRule="auto"/>
        <w:ind w:left="720" w:hanging="720"/>
        <w:rPr>
          <w:rFonts w:cstheme="minorHAnsi"/>
        </w:rPr>
      </w:pPr>
    </w:p>
    <w:p w:rsidR="00E50755" w:rsidRDefault="00E50755" w:rsidP="00E50755">
      <w:pPr>
        <w:pStyle w:val="ListParagraph"/>
        <w:numPr>
          <w:ilvl w:val="0"/>
          <w:numId w:val="3"/>
        </w:numPr>
        <w:rPr>
          <w:rFonts w:cstheme="minorHAnsi"/>
        </w:rPr>
      </w:pPr>
      <w:r>
        <w:rPr>
          <w:rFonts w:cstheme="minorHAnsi"/>
        </w:rPr>
        <w:t>Not directly cited for rodenticide table</w:t>
      </w:r>
    </w:p>
    <w:p w:rsidR="005D7652" w:rsidRPr="006B6922" w:rsidRDefault="00E50755" w:rsidP="006B6922">
      <w:pPr>
        <w:pStyle w:val="ListParagraph"/>
        <w:numPr>
          <w:ilvl w:val="0"/>
          <w:numId w:val="3"/>
        </w:numPr>
        <w:rPr>
          <w:rFonts w:cstheme="minorHAnsi"/>
        </w:rPr>
      </w:pPr>
      <w:r>
        <w:rPr>
          <w:rFonts w:cstheme="minorHAnsi"/>
        </w:rPr>
        <w:t>Document’s focus is mostly on mitigation measures to reduce the hazards of licensed rodenticides when controlling commensal rodents.</w:t>
      </w:r>
    </w:p>
    <w:p w:rsidR="005D7652" w:rsidRPr="0027171C" w:rsidRDefault="005D7652" w:rsidP="005D7652">
      <w:pPr>
        <w:autoSpaceDE w:val="0"/>
        <w:autoSpaceDN w:val="0"/>
        <w:adjustRightInd w:val="0"/>
        <w:spacing w:after="0" w:line="240" w:lineRule="auto"/>
        <w:ind w:left="720" w:hanging="720"/>
        <w:rPr>
          <w:rFonts w:cstheme="minorHAnsi"/>
        </w:rPr>
      </w:pPr>
    </w:p>
    <w:p w:rsidR="003F4C31" w:rsidRPr="003F4C31" w:rsidRDefault="003F4C31" w:rsidP="003F4C31">
      <w:pPr>
        <w:autoSpaceDE w:val="0"/>
        <w:autoSpaceDN w:val="0"/>
        <w:adjustRightInd w:val="0"/>
        <w:spacing w:after="0" w:line="240" w:lineRule="auto"/>
        <w:ind w:left="720" w:hanging="720"/>
        <w:rPr>
          <w:rFonts w:cstheme="minorHAnsi"/>
        </w:rPr>
      </w:pPr>
      <w:proofErr w:type="gramStart"/>
      <w:r w:rsidRPr="003F4C31">
        <w:rPr>
          <w:rFonts w:cstheme="minorHAnsi"/>
        </w:rPr>
        <w:t>USEPA.</w:t>
      </w:r>
      <w:proofErr w:type="gramEnd"/>
      <w:r w:rsidRPr="003F4C31">
        <w:rPr>
          <w:rFonts w:cstheme="minorHAnsi"/>
        </w:rPr>
        <w:t xml:space="preserve"> 2011. Pesticide product labeling system (PPLS</w:t>
      </w:r>
      <w:proofErr w:type="gramStart"/>
      <w:r w:rsidRPr="003F4C31">
        <w:rPr>
          <w:rFonts w:cstheme="minorHAnsi"/>
        </w:rPr>
        <w:t>)  http</w:t>
      </w:r>
      <w:proofErr w:type="gramEnd"/>
      <w:r w:rsidRPr="003F4C31">
        <w:rPr>
          <w:rFonts w:cstheme="minorHAnsi"/>
        </w:rPr>
        <w:t xml:space="preserve">://oaspub.epa.gov/apex/pesticides/f?p=101:1:505675057723971 </w:t>
      </w:r>
    </w:p>
    <w:p w:rsidR="003F4C31" w:rsidRPr="003F4C31" w:rsidRDefault="003F4C31" w:rsidP="003F4C31">
      <w:pPr>
        <w:rPr>
          <w:rFonts w:cstheme="minorHAnsi"/>
        </w:rPr>
      </w:pPr>
    </w:p>
    <w:p w:rsidR="003F4C31" w:rsidRDefault="003F4C31" w:rsidP="003F4C31">
      <w:pPr>
        <w:pStyle w:val="ListParagraph"/>
        <w:numPr>
          <w:ilvl w:val="0"/>
          <w:numId w:val="3"/>
        </w:numPr>
        <w:rPr>
          <w:rFonts w:cstheme="minorHAnsi"/>
        </w:rPr>
      </w:pPr>
      <w:r>
        <w:rPr>
          <w:rFonts w:cstheme="minorHAnsi"/>
        </w:rPr>
        <w:t>Not directly cited for rodenticide table</w:t>
      </w:r>
    </w:p>
    <w:p w:rsidR="003F4C31" w:rsidRPr="003F4C31" w:rsidRDefault="003F4C31" w:rsidP="003F4C31">
      <w:pPr>
        <w:pStyle w:val="ListParagraph"/>
        <w:numPr>
          <w:ilvl w:val="0"/>
          <w:numId w:val="3"/>
        </w:numPr>
        <w:rPr>
          <w:rFonts w:cstheme="minorHAnsi"/>
        </w:rPr>
      </w:pPr>
      <w:r w:rsidRPr="003F4C31">
        <w:rPr>
          <w:rFonts w:cstheme="minorHAnsi"/>
        </w:rPr>
        <w:t>United States Environmental Protection Agency Pesticide Product Label System</w:t>
      </w:r>
    </w:p>
    <w:p w:rsidR="003F4C31" w:rsidRDefault="003F4C31" w:rsidP="003F4C31">
      <w:pPr>
        <w:pStyle w:val="ListParagraph"/>
        <w:numPr>
          <w:ilvl w:val="0"/>
          <w:numId w:val="2"/>
        </w:numPr>
      </w:pPr>
      <w:r w:rsidRPr="003F4C31">
        <w:rPr>
          <w:rFonts w:cstheme="minorHAnsi"/>
        </w:rPr>
        <w:t>This is a USEPA website that allows the user to search out active</w:t>
      </w:r>
      <w:r>
        <w:t xml:space="preserve"> and inactive pesticide product labels.  This website was not cited in the spreadsheet, but could be a useful source if allowable uses need to be confirmed via labels. (although the website wasn’t running very smoothly when visited on 9/21/2011)</w:t>
      </w:r>
    </w:p>
    <w:p w:rsidR="003F4C31" w:rsidRDefault="003F4C31" w:rsidP="005D7652">
      <w:pPr>
        <w:autoSpaceDE w:val="0"/>
        <w:autoSpaceDN w:val="0"/>
        <w:adjustRightInd w:val="0"/>
        <w:spacing w:after="0" w:line="240" w:lineRule="auto"/>
        <w:ind w:left="720" w:hanging="720"/>
        <w:rPr>
          <w:rFonts w:cstheme="minorHAnsi"/>
        </w:rPr>
      </w:pPr>
    </w:p>
    <w:p w:rsidR="005D7652" w:rsidRDefault="005D7652" w:rsidP="005D7652">
      <w:pPr>
        <w:autoSpaceDE w:val="0"/>
        <w:autoSpaceDN w:val="0"/>
        <w:adjustRightInd w:val="0"/>
        <w:spacing w:after="0" w:line="240" w:lineRule="auto"/>
        <w:ind w:left="720" w:hanging="720"/>
        <w:rPr>
          <w:rFonts w:cstheme="minorHAnsi"/>
        </w:rPr>
      </w:pPr>
      <w:proofErr w:type="spellStart"/>
      <w:proofErr w:type="gramStart"/>
      <w:r w:rsidRPr="008B50EE">
        <w:rPr>
          <w:rFonts w:cstheme="minorHAnsi"/>
        </w:rPr>
        <w:lastRenderedPageBreak/>
        <w:t>Valchev</w:t>
      </w:r>
      <w:proofErr w:type="spellEnd"/>
      <w:r w:rsidRPr="008B50EE">
        <w:rPr>
          <w:rFonts w:cstheme="minorHAnsi"/>
        </w:rPr>
        <w:t xml:space="preserve">, I., R. </w:t>
      </w:r>
      <w:proofErr w:type="spellStart"/>
      <w:r w:rsidRPr="008B50EE">
        <w:rPr>
          <w:rFonts w:cstheme="minorHAnsi"/>
        </w:rPr>
        <w:t>Binev</w:t>
      </w:r>
      <w:proofErr w:type="spellEnd"/>
      <w:r w:rsidRPr="008B50EE">
        <w:rPr>
          <w:rFonts w:cstheme="minorHAnsi"/>
        </w:rPr>
        <w:t xml:space="preserve">, V. </w:t>
      </w:r>
      <w:proofErr w:type="spellStart"/>
      <w:r w:rsidRPr="008B50EE">
        <w:rPr>
          <w:rFonts w:cstheme="minorHAnsi"/>
        </w:rPr>
        <w:t>Yordanova</w:t>
      </w:r>
      <w:proofErr w:type="spellEnd"/>
      <w:r w:rsidRPr="008B50EE">
        <w:rPr>
          <w:rFonts w:cstheme="minorHAnsi"/>
        </w:rPr>
        <w:t xml:space="preserve">, and Y. </w:t>
      </w:r>
      <w:proofErr w:type="spellStart"/>
      <w:r w:rsidRPr="008B50EE">
        <w:rPr>
          <w:rFonts w:cstheme="minorHAnsi"/>
        </w:rPr>
        <w:t>Nikolov</w:t>
      </w:r>
      <w:proofErr w:type="spellEnd"/>
      <w:r w:rsidRPr="008B50EE">
        <w:rPr>
          <w:rFonts w:cstheme="minorHAnsi"/>
        </w:rPr>
        <w:t>.</w:t>
      </w:r>
      <w:proofErr w:type="gramEnd"/>
      <w:r w:rsidRPr="008B50EE">
        <w:rPr>
          <w:rFonts w:cstheme="minorHAnsi"/>
        </w:rPr>
        <w:t xml:space="preserve"> 2008. Anticoagulant rodenticide intoxication in animals - a review. Turkish Journal of </w:t>
      </w:r>
      <w:proofErr w:type="spellStart"/>
      <w:r w:rsidRPr="008B50EE">
        <w:rPr>
          <w:rFonts w:cstheme="minorHAnsi"/>
        </w:rPr>
        <w:t>Vetrinary</w:t>
      </w:r>
      <w:proofErr w:type="spellEnd"/>
      <w:r w:rsidRPr="008B50EE">
        <w:rPr>
          <w:rFonts w:cstheme="minorHAnsi"/>
        </w:rPr>
        <w:t xml:space="preserve"> and Animal Sciences </w:t>
      </w:r>
      <w:r w:rsidRPr="008B50EE">
        <w:rPr>
          <w:rFonts w:cstheme="minorHAnsi"/>
          <w:b/>
          <w:bCs/>
        </w:rPr>
        <w:t>32</w:t>
      </w:r>
      <w:r w:rsidRPr="008B50EE">
        <w:rPr>
          <w:rFonts w:cstheme="minorHAnsi"/>
        </w:rPr>
        <w:t>:237-243.</w:t>
      </w:r>
    </w:p>
    <w:p w:rsidR="00424003" w:rsidRDefault="00424003" w:rsidP="005D7652">
      <w:pPr>
        <w:autoSpaceDE w:val="0"/>
        <w:autoSpaceDN w:val="0"/>
        <w:adjustRightInd w:val="0"/>
        <w:spacing w:after="0" w:line="240" w:lineRule="auto"/>
        <w:ind w:left="720" w:hanging="720"/>
        <w:rPr>
          <w:rFonts w:cstheme="minorHAnsi"/>
        </w:rPr>
      </w:pPr>
    </w:p>
    <w:p w:rsidR="00424003" w:rsidRDefault="00424003" w:rsidP="00424003">
      <w:pPr>
        <w:pStyle w:val="ListParagraph"/>
        <w:numPr>
          <w:ilvl w:val="0"/>
          <w:numId w:val="3"/>
        </w:numPr>
        <w:rPr>
          <w:rFonts w:cstheme="minorHAnsi"/>
        </w:rPr>
      </w:pPr>
      <w:r>
        <w:rPr>
          <w:rFonts w:cstheme="minorHAnsi"/>
        </w:rPr>
        <w:t>Not directly cited for rodenticide table</w:t>
      </w:r>
    </w:p>
    <w:p w:rsidR="00424003" w:rsidRPr="00424003" w:rsidRDefault="00585FAD" w:rsidP="00424003">
      <w:pPr>
        <w:pStyle w:val="ListParagraph"/>
        <w:numPr>
          <w:ilvl w:val="0"/>
          <w:numId w:val="3"/>
        </w:numPr>
        <w:rPr>
          <w:rFonts w:cstheme="minorHAnsi"/>
        </w:rPr>
      </w:pPr>
      <w:r>
        <w:rPr>
          <w:rFonts w:cstheme="minorHAnsi"/>
        </w:rPr>
        <w:t>Has some information that could be useful in determining hazard.  The document is mostly about the way these toxins work and move through the body.</w:t>
      </w:r>
    </w:p>
    <w:p w:rsidR="005D7652" w:rsidRPr="008B50EE" w:rsidRDefault="005D7652" w:rsidP="005D7652">
      <w:pPr>
        <w:autoSpaceDE w:val="0"/>
        <w:autoSpaceDN w:val="0"/>
        <w:adjustRightInd w:val="0"/>
        <w:spacing w:after="0" w:line="240" w:lineRule="auto"/>
        <w:ind w:left="720" w:hanging="720"/>
        <w:rPr>
          <w:rFonts w:cstheme="minorHAnsi"/>
        </w:rPr>
      </w:pPr>
    </w:p>
    <w:p w:rsidR="008B50EE" w:rsidRDefault="008B50EE" w:rsidP="008B50EE">
      <w:pPr>
        <w:autoSpaceDE w:val="0"/>
        <w:autoSpaceDN w:val="0"/>
        <w:adjustRightInd w:val="0"/>
        <w:spacing w:after="0" w:line="240" w:lineRule="auto"/>
        <w:ind w:left="720" w:hanging="720"/>
        <w:rPr>
          <w:rFonts w:cstheme="minorHAnsi"/>
        </w:rPr>
      </w:pPr>
      <w:proofErr w:type="spellStart"/>
      <w:proofErr w:type="gramStart"/>
      <w:r w:rsidRPr="008B50EE">
        <w:rPr>
          <w:rFonts w:cstheme="minorHAnsi"/>
        </w:rPr>
        <w:t>Vandenbroucke</w:t>
      </w:r>
      <w:proofErr w:type="spellEnd"/>
      <w:r w:rsidRPr="008B50EE">
        <w:rPr>
          <w:rFonts w:cstheme="minorHAnsi"/>
        </w:rPr>
        <w:t xml:space="preserve">, V., A. </w:t>
      </w:r>
      <w:proofErr w:type="spellStart"/>
      <w:r w:rsidRPr="008B50EE">
        <w:rPr>
          <w:rFonts w:cstheme="minorHAnsi"/>
        </w:rPr>
        <w:t>Bousquet-Melou</w:t>
      </w:r>
      <w:proofErr w:type="spellEnd"/>
      <w:r w:rsidRPr="008B50EE">
        <w:rPr>
          <w:rFonts w:cstheme="minorHAnsi"/>
        </w:rPr>
        <w:t xml:space="preserve">, P. De Backer, and S. </w:t>
      </w:r>
      <w:proofErr w:type="spellStart"/>
      <w:r w:rsidRPr="008B50EE">
        <w:rPr>
          <w:rFonts w:cstheme="minorHAnsi"/>
        </w:rPr>
        <w:t>Croubels</w:t>
      </w:r>
      <w:proofErr w:type="spellEnd"/>
      <w:r w:rsidRPr="008B50EE">
        <w:rPr>
          <w:rFonts w:cstheme="minorHAnsi"/>
        </w:rPr>
        <w:t>.</w:t>
      </w:r>
      <w:proofErr w:type="gramEnd"/>
      <w:r w:rsidRPr="008B50EE">
        <w:rPr>
          <w:rFonts w:cstheme="minorHAnsi"/>
        </w:rPr>
        <w:t xml:space="preserve"> 2008. Pharmacokinetics of eight anticoagulant rodenticides in mice after single oral administration. Journal of Veterinary Pharmacology and Therapeutics </w:t>
      </w:r>
      <w:r w:rsidRPr="008B50EE">
        <w:rPr>
          <w:rFonts w:cstheme="minorHAnsi"/>
          <w:b/>
          <w:bCs/>
        </w:rPr>
        <w:t>31</w:t>
      </w:r>
      <w:r w:rsidRPr="008B50EE">
        <w:rPr>
          <w:rFonts w:cstheme="minorHAnsi"/>
        </w:rPr>
        <w:t>:437-445.</w:t>
      </w:r>
    </w:p>
    <w:p w:rsidR="008B50EE" w:rsidRPr="008B50EE" w:rsidRDefault="008B50EE" w:rsidP="008B50EE">
      <w:pPr>
        <w:autoSpaceDE w:val="0"/>
        <w:autoSpaceDN w:val="0"/>
        <w:adjustRightInd w:val="0"/>
        <w:spacing w:after="0" w:line="240" w:lineRule="auto"/>
        <w:ind w:left="720" w:hanging="720"/>
        <w:rPr>
          <w:rFonts w:cstheme="minorHAnsi"/>
        </w:rPr>
      </w:pPr>
    </w:p>
    <w:p w:rsidR="003F4C31" w:rsidRDefault="003F4C31" w:rsidP="003F4C31">
      <w:pPr>
        <w:pStyle w:val="ListParagraph"/>
        <w:numPr>
          <w:ilvl w:val="0"/>
          <w:numId w:val="2"/>
        </w:numPr>
      </w:pPr>
      <w:r>
        <w:t>Cited for rodenticide table</w:t>
      </w:r>
    </w:p>
    <w:p w:rsidR="008B50EE" w:rsidRDefault="008B50EE" w:rsidP="008B50EE">
      <w:pPr>
        <w:pStyle w:val="ListParagraph"/>
        <w:numPr>
          <w:ilvl w:val="0"/>
          <w:numId w:val="2"/>
        </w:numPr>
      </w:pPr>
      <w:r>
        <w:t xml:space="preserve">This study examines the movement of eight rodenticides through the body.  The LD50 values match those already chosen for the excel table, which were largely derived from Fisher 2005.  The authors may have taken the LD50 values from Fisher 2005, but no citation is provided.  In addition, this paper provided an LD50 for </w:t>
      </w:r>
      <w:proofErr w:type="spellStart"/>
      <w:r>
        <w:t>chlorophacinone</w:t>
      </w:r>
      <w:proofErr w:type="spellEnd"/>
      <w:r>
        <w:t xml:space="preserve">.  The other seven rodenticides covered are: brodifacoum, </w:t>
      </w:r>
      <w:proofErr w:type="spellStart"/>
      <w:r>
        <w:t>bromadiolone</w:t>
      </w:r>
      <w:proofErr w:type="spellEnd"/>
      <w:r>
        <w:t xml:space="preserve">, </w:t>
      </w:r>
      <w:proofErr w:type="spellStart"/>
      <w:r>
        <w:t>coumatetralyl</w:t>
      </w:r>
      <w:proofErr w:type="spellEnd"/>
      <w:r>
        <w:t xml:space="preserve">, </w:t>
      </w:r>
      <w:proofErr w:type="spellStart"/>
      <w:r>
        <w:t>difenacoum</w:t>
      </w:r>
      <w:proofErr w:type="spellEnd"/>
      <w:r>
        <w:t xml:space="preserve">, </w:t>
      </w:r>
      <w:proofErr w:type="spellStart"/>
      <w:r>
        <w:t>difethialone</w:t>
      </w:r>
      <w:proofErr w:type="spellEnd"/>
      <w:r>
        <w:t xml:space="preserve">, </w:t>
      </w:r>
      <w:proofErr w:type="spellStart"/>
      <w:r>
        <w:t>flocoumafen</w:t>
      </w:r>
      <w:proofErr w:type="spellEnd"/>
      <w:r>
        <w:t xml:space="preserve">, </w:t>
      </w:r>
      <w:proofErr w:type="spellStart"/>
      <w:proofErr w:type="gramStart"/>
      <w:r>
        <w:t>warfarin</w:t>
      </w:r>
      <w:proofErr w:type="spellEnd"/>
      <w:proofErr w:type="gramEnd"/>
      <w:r>
        <w:t>.</w:t>
      </w:r>
    </w:p>
    <w:p w:rsidR="005D7652" w:rsidRPr="005D0F8B" w:rsidRDefault="005D7652" w:rsidP="005D7652">
      <w:pPr>
        <w:autoSpaceDE w:val="0"/>
        <w:autoSpaceDN w:val="0"/>
        <w:adjustRightInd w:val="0"/>
        <w:spacing w:after="0" w:line="240" w:lineRule="auto"/>
        <w:ind w:left="720" w:hanging="720"/>
        <w:rPr>
          <w:rFonts w:cstheme="minorHAnsi"/>
        </w:rPr>
      </w:pPr>
    </w:p>
    <w:p w:rsidR="005D0F8B" w:rsidRPr="005D0F8B" w:rsidRDefault="005D0F8B" w:rsidP="005D0F8B">
      <w:pPr>
        <w:autoSpaceDE w:val="0"/>
        <w:autoSpaceDN w:val="0"/>
        <w:adjustRightInd w:val="0"/>
        <w:spacing w:after="0" w:line="240" w:lineRule="auto"/>
        <w:ind w:left="720" w:hanging="720"/>
        <w:rPr>
          <w:rFonts w:cstheme="minorHAnsi"/>
        </w:rPr>
      </w:pPr>
      <w:proofErr w:type="gramStart"/>
      <w:r w:rsidRPr="005D0F8B">
        <w:rPr>
          <w:rFonts w:cstheme="minorHAnsi"/>
        </w:rPr>
        <w:t>DOC. 2011.</w:t>
      </w:r>
      <w:proofErr w:type="gramEnd"/>
      <w:r w:rsidRPr="005D0F8B">
        <w:rPr>
          <w:rFonts w:cstheme="minorHAnsi"/>
        </w:rPr>
        <w:t xml:space="preserve"> </w:t>
      </w:r>
      <w:proofErr w:type="gramStart"/>
      <w:r w:rsidRPr="005D0F8B">
        <w:rPr>
          <w:rFonts w:cstheme="minorHAnsi"/>
        </w:rPr>
        <w:t>Brodifacoum a review of current knowledge.</w:t>
      </w:r>
      <w:proofErr w:type="gramEnd"/>
      <w:r w:rsidRPr="005D0F8B">
        <w:rPr>
          <w:rFonts w:cstheme="minorHAnsi"/>
        </w:rPr>
        <w:t xml:space="preserve"> Department of Conservation Pesticide Information Reviews. </w:t>
      </w:r>
      <w:proofErr w:type="gramStart"/>
      <w:r w:rsidRPr="005D0F8B">
        <w:rPr>
          <w:rFonts w:cstheme="minorHAnsi"/>
        </w:rPr>
        <w:t>DOC Research and Development Group, Threats Management Section, Hamilton, New Zealand.</w:t>
      </w:r>
      <w:proofErr w:type="gramEnd"/>
    </w:p>
    <w:p w:rsidR="005D0F8B" w:rsidRPr="003F4C31" w:rsidRDefault="005D0F8B" w:rsidP="005D7652">
      <w:pPr>
        <w:autoSpaceDE w:val="0"/>
        <w:autoSpaceDN w:val="0"/>
        <w:adjustRightInd w:val="0"/>
        <w:spacing w:after="0" w:line="240" w:lineRule="auto"/>
        <w:ind w:left="720" w:hanging="720"/>
        <w:rPr>
          <w:rFonts w:cstheme="minorHAnsi"/>
        </w:rPr>
      </w:pPr>
    </w:p>
    <w:p w:rsidR="005D7652" w:rsidRPr="003F4C31" w:rsidRDefault="005D7652" w:rsidP="005D7652">
      <w:pPr>
        <w:autoSpaceDE w:val="0"/>
        <w:autoSpaceDN w:val="0"/>
        <w:adjustRightInd w:val="0"/>
        <w:spacing w:after="0" w:line="240" w:lineRule="auto"/>
        <w:ind w:left="720" w:hanging="720"/>
        <w:rPr>
          <w:rFonts w:cstheme="minorHAnsi"/>
        </w:rPr>
      </w:pPr>
    </w:p>
    <w:p w:rsidR="0055185E" w:rsidRPr="003F4C31" w:rsidRDefault="0055185E" w:rsidP="005D7652">
      <w:pPr>
        <w:autoSpaceDE w:val="0"/>
        <w:autoSpaceDN w:val="0"/>
        <w:adjustRightInd w:val="0"/>
        <w:spacing w:after="0" w:line="240" w:lineRule="auto"/>
        <w:ind w:left="720" w:hanging="720"/>
        <w:rPr>
          <w:rFonts w:cstheme="minorHAnsi"/>
        </w:rPr>
      </w:pPr>
    </w:p>
    <w:p w:rsidR="0055185E" w:rsidRPr="0027171C" w:rsidRDefault="0055185E" w:rsidP="005D7652">
      <w:pPr>
        <w:autoSpaceDE w:val="0"/>
        <w:autoSpaceDN w:val="0"/>
        <w:adjustRightInd w:val="0"/>
        <w:spacing w:after="0" w:line="240" w:lineRule="auto"/>
        <w:ind w:left="720" w:hanging="720"/>
        <w:rPr>
          <w:rFonts w:cstheme="minorHAnsi"/>
        </w:rPr>
      </w:pPr>
    </w:p>
    <w:p w:rsidR="00FF5DB8" w:rsidRPr="0027171C" w:rsidRDefault="00FF5DB8">
      <w:pPr>
        <w:rPr>
          <w:rFonts w:cstheme="minorHAnsi"/>
        </w:rPr>
      </w:pPr>
    </w:p>
    <w:sectPr w:rsidR="00FF5DB8" w:rsidRPr="0027171C" w:rsidSect="00946AAF">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643D"/>
    <w:multiLevelType w:val="hybridMultilevel"/>
    <w:tmpl w:val="6A048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553462"/>
    <w:multiLevelType w:val="hybridMultilevel"/>
    <w:tmpl w:val="C3701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B35B8"/>
    <w:multiLevelType w:val="hybridMultilevel"/>
    <w:tmpl w:val="3EE2E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856765"/>
    <w:multiLevelType w:val="hybridMultilevel"/>
    <w:tmpl w:val="C784C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2E0F3C"/>
    <w:multiLevelType w:val="hybridMultilevel"/>
    <w:tmpl w:val="4D66C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354076"/>
    <w:multiLevelType w:val="hybridMultilevel"/>
    <w:tmpl w:val="73B6A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E26F5F"/>
    <w:multiLevelType w:val="hybridMultilevel"/>
    <w:tmpl w:val="60B0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AD784F"/>
    <w:multiLevelType w:val="hybridMultilevel"/>
    <w:tmpl w:val="9800C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F72F26"/>
    <w:multiLevelType w:val="hybridMultilevel"/>
    <w:tmpl w:val="E71EF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CE3B9F"/>
    <w:multiLevelType w:val="hybridMultilevel"/>
    <w:tmpl w:val="F78A3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7C4DAF"/>
    <w:multiLevelType w:val="hybridMultilevel"/>
    <w:tmpl w:val="BD9EE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425D1E"/>
    <w:multiLevelType w:val="hybridMultilevel"/>
    <w:tmpl w:val="1F322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967531"/>
    <w:multiLevelType w:val="hybridMultilevel"/>
    <w:tmpl w:val="4664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8E6FEA"/>
    <w:multiLevelType w:val="hybridMultilevel"/>
    <w:tmpl w:val="8AB6E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
  </w:num>
  <w:num w:numId="4">
    <w:abstractNumId w:val="9"/>
  </w:num>
  <w:num w:numId="5">
    <w:abstractNumId w:val="5"/>
  </w:num>
  <w:num w:numId="6">
    <w:abstractNumId w:val="7"/>
  </w:num>
  <w:num w:numId="7">
    <w:abstractNumId w:val="12"/>
  </w:num>
  <w:num w:numId="8">
    <w:abstractNumId w:val="2"/>
  </w:num>
  <w:num w:numId="9">
    <w:abstractNumId w:val="3"/>
  </w:num>
  <w:num w:numId="10">
    <w:abstractNumId w:val="13"/>
  </w:num>
  <w:num w:numId="11">
    <w:abstractNumId w:val="4"/>
  </w:num>
  <w:num w:numId="12">
    <w:abstractNumId w:val="8"/>
  </w:num>
  <w:num w:numId="13">
    <w:abstractNumId w:val="1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5D7652"/>
    <w:rsid w:val="00097A41"/>
    <w:rsid w:val="000C7636"/>
    <w:rsid w:val="0011269A"/>
    <w:rsid w:val="00120E58"/>
    <w:rsid w:val="00121ABE"/>
    <w:rsid w:val="00153CDF"/>
    <w:rsid w:val="00173936"/>
    <w:rsid w:val="001A7651"/>
    <w:rsid w:val="001B75F2"/>
    <w:rsid w:val="00207441"/>
    <w:rsid w:val="0027171C"/>
    <w:rsid w:val="002F7AFC"/>
    <w:rsid w:val="003116AF"/>
    <w:rsid w:val="00347664"/>
    <w:rsid w:val="00394A01"/>
    <w:rsid w:val="003D0434"/>
    <w:rsid w:val="003F4C31"/>
    <w:rsid w:val="00424003"/>
    <w:rsid w:val="004A108A"/>
    <w:rsid w:val="004F2927"/>
    <w:rsid w:val="0055185E"/>
    <w:rsid w:val="00563046"/>
    <w:rsid w:val="00585FAD"/>
    <w:rsid w:val="005C1A7A"/>
    <w:rsid w:val="005D0F8B"/>
    <w:rsid w:val="005D7652"/>
    <w:rsid w:val="006907D0"/>
    <w:rsid w:val="006B6922"/>
    <w:rsid w:val="007B552D"/>
    <w:rsid w:val="00864DA1"/>
    <w:rsid w:val="008B50EE"/>
    <w:rsid w:val="008C0AB0"/>
    <w:rsid w:val="008C104E"/>
    <w:rsid w:val="00937488"/>
    <w:rsid w:val="0097520D"/>
    <w:rsid w:val="00A921A3"/>
    <w:rsid w:val="00B51605"/>
    <w:rsid w:val="00BB4275"/>
    <w:rsid w:val="00C4531D"/>
    <w:rsid w:val="00CC0B4F"/>
    <w:rsid w:val="00D1541C"/>
    <w:rsid w:val="00E218D0"/>
    <w:rsid w:val="00E23517"/>
    <w:rsid w:val="00E50755"/>
    <w:rsid w:val="00E76E85"/>
    <w:rsid w:val="00FA0CE2"/>
    <w:rsid w:val="00FF5D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DB8"/>
  </w:style>
  <w:style w:type="paragraph" w:styleId="Heading3">
    <w:name w:val="heading 3"/>
    <w:basedOn w:val="Normal"/>
    <w:next w:val="Normal"/>
    <w:link w:val="Heading3Char"/>
    <w:uiPriority w:val="9"/>
    <w:semiHidden/>
    <w:unhideWhenUsed/>
    <w:qFormat/>
    <w:rsid w:val="008C104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71C"/>
    <w:pPr>
      <w:ind w:left="720"/>
      <w:contextualSpacing/>
    </w:pPr>
  </w:style>
  <w:style w:type="character" w:styleId="Hyperlink">
    <w:name w:val="Hyperlink"/>
    <w:basedOn w:val="DefaultParagraphFont"/>
    <w:uiPriority w:val="99"/>
    <w:unhideWhenUsed/>
    <w:rsid w:val="0055185E"/>
    <w:rPr>
      <w:color w:val="0000FF"/>
      <w:u w:val="single"/>
    </w:rPr>
  </w:style>
  <w:style w:type="character" w:styleId="CommentReference">
    <w:name w:val="annotation reference"/>
    <w:basedOn w:val="DefaultParagraphFont"/>
    <w:uiPriority w:val="99"/>
    <w:semiHidden/>
    <w:unhideWhenUsed/>
    <w:rsid w:val="00BB4275"/>
    <w:rPr>
      <w:sz w:val="16"/>
      <w:szCs w:val="16"/>
    </w:rPr>
  </w:style>
  <w:style w:type="paragraph" w:styleId="CommentText">
    <w:name w:val="annotation text"/>
    <w:basedOn w:val="Normal"/>
    <w:link w:val="CommentTextChar"/>
    <w:uiPriority w:val="99"/>
    <w:semiHidden/>
    <w:unhideWhenUsed/>
    <w:rsid w:val="00BB4275"/>
    <w:pPr>
      <w:spacing w:line="240" w:lineRule="auto"/>
    </w:pPr>
    <w:rPr>
      <w:sz w:val="20"/>
      <w:szCs w:val="20"/>
    </w:rPr>
  </w:style>
  <w:style w:type="character" w:customStyle="1" w:styleId="CommentTextChar">
    <w:name w:val="Comment Text Char"/>
    <w:basedOn w:val="DefaultParagraphFont"/>
    <w:link w:val="CommentText"/>
    <w:uiPriority w:val="99"/>
    <w:semiHidden/>
    <w:rsid w:val="00BB4275"/>
    <w:rPr>
      <w:sz w:val="20"/>
      <w:szCs w:val="20"/>
    </w:rPr>
  </w:style>
  <w:style w:type="paragraph" w:styleId="CommentSubject">
    <w:name w:val="annotation subject"/>
    <w:basedOn w:val="CommentText"/>
    <w:next w:val="CommentText"/>
    <w:link w:val="CommentSubjectChar"/>
    <w:uiPriority w:val="99"/>
    <w:semiHidden/>
    <w:unhideWhenUsed/>
    <w:rsid w:val="00BB4275"/>
    <w:rPr>
      <w:b/>
      <w:bCs/>
    </w:rPr>
  </w:style>
  <w:style w:type="character" w:customStyle="1" w:styleId="CommentSubjectChar">
    <w:name w:val="Comment Subject Char"/>
    <w:basedOn w:val="CommentTextChar"/>
    <w:link w:val="CommentSubject"/>
    <w:uiPriority w:val="99"/>
    <w:semiHidden/>
    <w:rsid w:val="00BB4275"/>
    <w:rPr>
      <w:b/>
      <w:bCs/>
    </w:rPr>
  </w:style>
  <w:style w:type="paragraph" w:styleId="BalloonText">
    <w:name w:val="Balloon Text"/>
    <w:basedOn w:val="Normal"/>
    <w:link w:val="BalloonTextChar"/>
    <w:uiPriority w:val="99"/>
    <w:semiHidden/>
    <w:unhideWhenUsed/>
    <w:rsid w:val="00BB42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275"/>
    <w:rPr>
      <w:rFonts w:ascii="Tahoma" w:hAnsi="Tahoma" w:cs="Tahoma"/>
      <w:sz w:val="16"/>
      <w:szCs w:val="16"/>
    </w:rPr>
  </w:style>
  <w:style w:type="character" w:customStyle="1" w:styleId="Heading3Char">
    <w:name w:val="Heading 3 Char"/>
    <w:basedOn w:val="DefaultParagraphFont"/>
    <w:link w:val="Heading3"/>
    <w:uiPriority w:val="9"/>
    <w:semiHidden/>
    <w:rsid w:val="008C104E"/>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6501411">
      <w:bodyDiv w:val="1"/>
      <w:marLeft w:val="0"/>
      <w:marRight w:val="0"/>
      <w:marTop w:val="0"/>
      <w:marBottom w:val="0"/>
      <w:divBdr>
        <w:top w:val="none" w:sz="0" w:space="0" w:color="auto"/>
        <w:left w:val="none" w:sz="0" w:space="0" w:color="auto"/>
        <w:bottom w:val="none" w:sz="0" w:space="0" w:color="auto"/>
        <w:right w:val="none" w:sz="0" w:space="0" w:color="auto"/>
      </w:divBdr>
    </w:div>
    <w:div w:id="248389923">
      <w:bodyDiv w:val="1"/>
      <w:marLeft w:val="0"/>
      <w:marRight w:val="0"/>
      <w:marTop w:val="0"/>
      <w:marBottom w:val="0"/>
      <w:divBdr>
        <w:top w:val="none" w:sz="0" w:space="0" w:color="auto"/>
        <w:left w:val="none" w:sz="0" w:space="0" w:color="auto"/>
        <w:bottom w:val="none" w:sz="0" w:space="0" w:color="auto"/>
        <w:right w:val="none" w:sz="0" w:space="0" w:color="auto"/>
      </w:divBdr>
    </w:div>
    <w:div w:id="304774987">
      <w:bodyDiv w:val="1"/>
      <w:marLeft w:val="0"/>
      <w:marRight w:val="0"/>
      <w:marTop w:val="0"/>
      <w:marBottom w:val="0"/>
      <w:divBdr>
        <w:top w:val="none" w:sz="0" w:space="0" w:color="auto"/>
        <w:left w:val="none" w:sz="0" w:space="0" w:color="auto"/>
        <w:bottom w:val="none" w:sz="0" w:space="0" w:color="auto"/>
        <w:right w:val="none" w:sz="0" w:space="0" w:color="auto"/>
      </w:divBdr>
    </w:div>
    <w:div w:id="1570112662">
      <w:bodyDiv w:val="1"/>
      <w:marLeft w:val="0"/>
      <w:marRight w:val="0"/>
      <w:marTop w:val="0"/>
      <w:marBottom w:val="0"/>
      <w:divBdr>
        <w:top w:val="none" w:sz="0" w:space="0" w:color="auto"/>
        <w:left w:val="none" w:sz="0" w:space="0" w:color="auto"/>
        <w:bottom w:val="none" w:sz="0" w:space="0" w:color="auto"/>
        <w:right w:val="none" w:sz="0" w:space="0" w:color="auto"/>
      </w:divBdr>
    </w:div>
    <w:div w:id="162025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tem.herts.ac.uk/aeru/footprint/en/index.htm"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ppis.ceris.purdue.edu/htbin/ppisprod.com"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stcontrol.basf.co.uk/agroportal/pc_uk/en/rural_pest_control_uk_initialsorextran%09sport/products_rural_uk_initialsorextransport/rodent_products_uk_rural_initialsorextransport/%09storm_secure/Storm_secure_1.html" TargetMode="External"/><Relationship Id="rId11" Type="http://schemas.openxmlformats.org/officeDocument/2006/relationships/customXml" Target="../customXml/item1.xml"/><Relationship Id="rId5" Type="http://schemas.openxmlformats.org/officeDocument/2006/relationships/hyperlink" Target="http://www.domyownpestcontro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FC037BD2-D999-4C1E-895D-090316CB2409}"/>
</file>

<file path=customXml/itemProps2.xml><?xml version="1.0" encoding="utf-8"?>
<ds:datastoreItem xmlns:ds="http://schemas.openxmlformats.org/officeDocument/2006/customXml" ds:itemID="{E7E4B8C6-3503-4421-B269-33AC70C9876F}"/>
</file>

<file path=customXml/itemProps3.xml><?xml version="1.0" encoding="utf-8"?>
<ds:datastoreItem xmlns:ds="http://schemas.openxmlformats.org/officeDocument/2006/customXml" ds:itemID="{FFEEAEAF-97EF-4909-99CB-3F4F37C1AFF0}"/>
</file>

<file path=docProps/app.xml><?xml version="1.0" encoding="utf-8"?>
<Properties xmlns="http://schemas.openxmlformats.org/officeDocument/2006/extended-properties" xmlns:vt="http://schemas.openxmlformats.org/officeDocument/2006/docPropsVTypes">
  <Template>Normal.dotm</Template>
  <TotalTime>7</TotalTime>
  <Pages>9</Pages>
  <Words>2974</Words>
  <Characters>16953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19888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Wesley Jolley</dc:creator>
  <cp:lastModifiedBy>gfeldman</cp:lastModifiedBy>
  <cp:revision>3</cp:revision>
  <cp:lastPrinted>2011-10-12T18:16:00Z</cp:lastPrinted>
  <dcterms:created xsi:type="dcterms:W3CDTF">2011-10-12T18:16:00Z</dcterms:created>
  <dcterms:modified xsi:type="dcterms:W3CDTF">2011-10-12T18:22:00Z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453200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